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2C880C" w14:textId="5F6BB8B6" w:rsidR="008C0A04" w:rsidRPr="008C0A04" w:rsidRDefault="008C0A04" w:rsidP="008C0A04">
      <w:pPr>
        <w:spacing w:after="0" w:line="240" w:lineRule="auto"/>
        <w:ind w:firstLine="426"/>
        <w:jc w:val="both"/>
        <w:rPr>
          <w:rFonts w:ascii="Times New Roman" w:hAnsi="Times New Roman" w:cs="Times New Roman"/>
          <w:b/>
          <w:bCs/>
          <w:sz w:val="24"/>
          <w:szCs w:val="24"/>
        </w:rPr>
      </w:pPr>
      <w:r w:rsidRPr="008C0A04">
        <w:rPr>
          <w:rFonts w:ascii="Times New Roman" w:hAnsi="Times New Roman" w:cs="Times New Roman"/>
          <w:b/>
          <w:bCs/>
          <w:sz w:val="24"/>
          <w:szCs w:val="24"/>
        </w:rPr>
        <w:t>Шановні вчителі, батьки та гості!</w:t>
      </w:r>
    </w:p>
    <w:p w14:paraId="576C2473" w14:textId="744EA2EE" w:rsidR="008C0A04" w:rsidRPr="008C0A04" w:rsidRDefault="008C0A04" w:rsidP="008C0A04">
      <w:pPr>
        <w:spacing w:after="0" w:line="240" w:lineRule="auto"/>
        <w:ind w:firstLine="426"/>
        <w:jc w:val="both"/>
        <w:rPr>
          <w:rFonts w:ascii="Times New Roman" w:hAnsi="Times New Roman" w:cs="Times New Roman"/>
          <w:sz w:val="24"/>
          <w:szCs w:val="24"/>
        </w:rPr>
      </w:pPr>
      <w:r w:rsidRPr="008C0A04">
        <w:rPr>
          <w:rFonts w:ascii="Times New Roman" w:hAnsi="Times New Roman" w:cs="Times New Roman"/>
          <w:sz w:val="24"/>
          <w:szCs w:val="24"/>
        </w:rPr>
        <w:t>Відповідно до наказу Міністерства освіти і науки України «Про запровадження звітування керівників дошкільних, загальноосвітніх та професійно-технічних навчальних закладів» від 28 січня 2005 р. №55 ми проводимо загальні збори. Для проведення зборів, ми керуємося діючим Положенням про загальноосвітній навчальний заклад, затверджен</w:t>
      </w:r>
      <w:r>
        <w:rPr>
          <w:rFonts w:ascii="Times New Roman" w:hAnsi="Times New Roman" w:cs="Times New Roman"/>
          <w:sz w:val="24"/>
          <w:szCs w:val="24"/>
        </w:rPr>
        <w:t>им</w:t>
      </w:r>
      <w:r w:rsidRPr="008C0A04">
        <w:rPr>
          <w:rFonts w:ascii="Times New Roman" w:hAnsi="Times New Roman" w:cs="Times New Roman"/>
          <w:sz w:val="24"/>
          <w:szCs w:val="24"/>
        </w:rPr>
        <w:t xml:space="preserve"> постановою Кабінету Міністрів України від 27 серпня 2010 р. № 778 (із змінами), Примірним положенням про порядок звітування керівників дошкільних, загальноосвітніх та професійно-технічних навчальних закладів про свою діяльність перед педагогічним колективом та громадськістю, затверджен</w:t>
      </w:r>
      <w:r>
        <w:rPr>
          <w:rFonts w:ascii="Times New Roman" w:hAnsi="Times New Roman" w:cs="Times New Roman"/>
          <w:sz w:val="24"/>
          <w:szCs w:val="24"/>
        </w:rPr>
        <w:t>им</w:t>
      </w:r>
      <w:r w:rsidRPr="008C0A04">
        <w:rPr>
          <w:rFonts w:ascii="Times New Roman" w:hAnsi="Times New Roman" w:cs="Times New Roman"/>
          <w:sz w:val="24"/>
          <w:szCs w:val="24"/>
        </w:rPr>
        <w:t xml:space="preserve"> наказом Міністерства освіти і науки України від 23.03.2005 №178.</w:t>
      </w:r>
      <w:r w:rsidRPr="008C0A04">
        <w:rPr>
          <w:rFonts w:ascii="Times New Roman" w:hAnsi="Times New Roman" w:cs="Times New Roman"/>
          <w:sz w:val="24"/>
          <w:szCs w:val="24"/>
        </w:rPr>
        <w:br/>
        <w:t>Швидко промайнув час, заверш</w:t>
      </w:r>
      <w:r>
        <w:rPr>
          <w:rFonts w:ascii="Times New Roman" w:hAnsi="Times New Roman" w:cs="Times New Roman"/>
          <w:sz w:val="24"/>
          <w:szCs w:val="24"/>
        </w:rPr>
        <w:t>ується</w:t>
      </w:r>
      <w:r w:rsidRPr="008C0A04">
        <w:rPr>
          <w:rFonts w:ascii="Times New Roman" w:hAnsi="Times New Roman" w:cs="Times New Roman"/>
          <w:sz w:val="24"/>
          <w:szCs w:val="24"/>
        </w:rPr>
        <w:t xml:space="preserve"> 202</w:t>
      </w:r>
      <w:r>
        <w:rPr>
          <w:rFonts w:ascii="Times New Roman" w:hAnsi="Times New Roman" w:cs="Times New Roman"/>
          <w:sz w:val="24"/>
          <w:szCs w:val="24"/>
        </w:rPr>
        <w:t>4/</w:t>
      </w:r>
      <w:r w:rsidRPr="008C0A04">
        <w:rPr>
          <w:rFonts w:ascii="Times New Roman" w:hAnsi="Times New Roman" w:cs="Times New Roman"/>
          <w:sz w:val="24"/>
          <w:szCs w:val="24"/>
        </w:rPr>
        <w:t>202</w:t>
      </w:r>
      <w:r>
        <w:rPr>
          <w:rFonts w:ascii="Times New Roman" w:hAnsi="Times New Roman" w:cs="Times New Roman"/>
          <w:sz w:val="24"/>
          <w:szCs w:val="24"/>
        </w:rPr>
        <w:t>5</w:t>
      </w:r>
      <w:r w:rsidRPr="008C0A04">
        <w:rPr>
          <w:rFonts w:ascii="Times New Roman" w:hAnsi="Times New Roman" w:cs="Times New Roman"/>
          <w:sz w:val="24"/>
          <w:szCs w:val="24"/>
        </w:rPr>
        <w:t xml:space="preserve"> навчальний рік.</w:t>
      </w:r>
    </w:p>
    <w:p w14:paraId="6ABF45CA" w14:textId="4DF04441" w:rsidR="008C0A04" w:rsidRPr="008C0A04" w:rsidRDefault="008C0A04" w:rsidP="008C0A04">
      <w:pPr>
        <w:spacing w:after="0" w:line="240" w:lineRule="auto"/>
        <w:ind w:firstLine="426"/>
        <w:jc w:val="both"/>
        <w:rPr>
          <w:rFonts w:ascii="Times New Roman" w:hAnsi="Times New Roman" w:cs="Times New Roman"/>
          <w:sz w:val="24"/>
          <w:szCs w:val="24"/>
        </w:rPr>
      </w:pPr>
      <w:r w:rsidRPr="008C0A04">
        <w:rPr>
          <w:rFonts w:ascii="Times New Roman" w:hAnsi="Times New Roman" w:cs="Times New Roman"/>
          <w:sz w:val="24"/>
          <w:szCs w:val="24"/>
        </w:rPr>
        <w:t xml:space="preserve">Наша країна переживає зараз дуже складні часи. В умовах введення в Україні воєнного стану, викликаного збройною агресією </w:t>
      </w:r>
      <w:proofErr w:type="spellStart"/>
      <w:r w:rsidRPr="008C0A04">
        <w:rPr>
          <w:rFonts w:ascii="Times New Roman" w:hAnsi="Times New Roman" w:cs="Times New Roman"/>
          <w:sz w:val="24"/>
          <w:szCs w:val="24"/>
        </w:rPr>
        <w:t>росії</w:t>
      </w:r>
      <w:proofErr w:type="spellEnd"/>
      <w:r w:rsidRPr="008C0A04">
        <w:rPr>
          <w:rFonts w:ascii="Times New Roman" w:hAnsi="Times New Roman" w:cs="Times New Roman"/>
          <w:sz w:val="24"/>
          <w:szCs w:val="24"/>
        </w:rPr>
        <w:t xml:space="preserve">, освітяни - на своєму вчительському трудовому фронті. </w:t>
      </w:r>
      <w:r>
        <w:rPr>
          <w:rFonts w:ascii="Times New Roman" w:hAnsi="Times New Roman" w:cs="Times New Roman"/>
          <w:sz w:val="24"/>
          <w:szCs w:val="24"/>
        </w:rPr>
        <w:t>Вони п</w:t>
      </w:r>
      <w:r w:rsidRPr="008C0A04">
        <w:rPr>
          <w:rFonts w:ascii="Times New Roman" w:hAnsi="Times New Roman" w:cs="Times New Roman"/>
          <w:sz w:val="24"/>
          <w:szCs w:val="24"/>
        </w:rPr>
        <w:t>рацюють сумлінно, відповідально ставляться до виконання посадових обов’язків і вже цим наближають перемогу.</w:t>
      </w:r>
    </w:p>
    <w:p w14:paraId="46E53372" w14:textId="6A02D625" w:rsidR="008C0A04" w:rsidRPr="008C0A04" w:rsidRDefault="008C0A04" w:rsidP="008C0A04">
      <w:pPr>
        <w:spacing w:after="0" w:line="240" w:lineRule="auto"/>
        <w:ind w:firstLine="426"/>
        <w:jc w:val="both"/>
        <w:rPr>
          <w:rFonts w:ascii="Times New Roman" w:hAnsi="Times New Roman" w:cs="Times New Roman"/>
          <w:sz w:val="24"/>
          <w:szCs w:val="24"/>
        </w:rPr>
      </w:pPr>
      <w:r w:rsidRPr="008C0A04">
        <w:rPr>
          <w:rFonts w:ascii="Times New Roman" w:hAnsi="Times New Roman" w:cs="Times New Roman"/>
          <w:sz w:val="24"/>
          <w:szCs w:val="24"/>
        </w:rPr>
        <w:t>У своїй діяльності протягом звітного періоду я, як директор гімназії, керува</w:t>
      </w:r>
      <w:r>
        <w:rPr>
          <w:rFonts w:ascii="Times New Roman" w:hAnsi="Times New Roman" w:cs="Times New Roman"/>
          <w:sz w:val="24"/>
          <w:szCs w:val="24"/>
        </w:rPr>
        <w:t>вся</w:t>
      </w:r>
      <w:r w:rsidRPr="008C0A04">
        <w:rPr>
          <w:rFonts w:ascii="Times New Roman" w:hAnsi="Times New Roman" w:cs="Times New Roman"/>
          <w:sz w:val="24"/>
          <w:szCs w:val="24"/>
        </w:rPr>
        <w:t xml:space="preserve"> посадовими обов’язками, основними нормативно-правовими документами, які регламентують роботу навчального закладу: Конституцією України, Законами України «Про освіту», «Про повну загальну середню освіту», «Про основні засади </w:t>
      </w:r>
      <w:proofErr w:type="spellStart"/>
      <w:r w:rsidRPr="008C0A04">
        <w:rPr>
          <w:rFonts w:ascii="Times New Roman" w:hAnsi="Times New Roman" w:cs="Times New Roman"/>
          <w:sz w:val="24"/>
          <w:szCs w:val="24"/>
        </w:rPr>
        <w:t>мовної</w:t>
      </w:r>
      <w:proofErr w:type="spellEnd"/>
      <w:r w:rsidRPr="008C0A04">
        <w:rPr>
          <w:rFonts w:ascii="Times New Roman" w:hAnsi="Times New Roman" w:cs="Times New Roman"/>
          <w:sz w:val="24"/>
          <w:szCs w:val="24"/>
        </w:rPr>
        <w:t xml:space="preserve"> політики в Україні», Статутом гімназії та чинними нормативно-правовими документами у галузі освіти.</w:t>
      </w:r>
    </w:p>
    <w:p w14:paraId="61F366D1" w14:textId="77777777" w:rsidR="008C0A04" w:rsidRPr="008C0A04" w:rsidRDefault="008C0A04" w:rsidP="008C0A04">
      <w:pPr>
        <w:spacing w:after="0" w:line="240" w:lineRule="auto"/>
        <w:ind w:firstLine="426"/>
        <w:jc w:val="both"/>
        <w:rPr>
          <w:rFonts w:ascii="Times New Roman" w:hAnsi="Times New Roman" w:cs="Times New Roman"/>
          <w:sz w:val="24"/>
          <w:szCs w:val="24"/>
        </w:rPr>
      </w:pPr>
      <w:r w:rsidRPr="008C0A04">
        <w:rPr>
          <w:rFonts w:ascii="Times New Roman" w:hAnsi="Times New Roman" w:cs="Times New Roman"/>
          <w:sz w:val="24"/>
          <w:szCs w:val="24"/>
        </w:rPr>
        <w:t>Свою роботу та роботу закладу представляю за результатами чотирьох напрямків внутрішньої системи забезпечення якості освітньої діяльності, а саме:</w:t>
      </w:r>
    </w:p>
    <w:p w14:paraId="51BC47ED" w14:textId="77777777" w:rsidR="008C0A04" w:rsidRPr="008C0A04" w:rsidRDefault="008C0A04" w:rsidP="008C0A04">
      <w:pPr>
        <w:spacing w:after="0" w:line="240" w:lineRule="auto"/>
        <w:ind w:firstLine="426"/>
        <w:jc w:val="both"/>
        <w:rPr>
          <w:rFonts w:ascii="Times New Roman" w:hAnsi="Times New Roman" w:cs="Times New Roman"/>
          <w:sz w:val="24"/>
          <w:szCs w:val="24"/>
        </w:rPr>
      </w:pPr>
      <w:r w:rsidRPr="008C0A04">
        <w:rPr>
          <w:rFonts w:ascii="Segoe UI Symbol" w:hAnsi="Segoe UI Symbol" w:cs="Segoe UI Symbol"/>
          <w:sz w:val="24"/>
          <w:szCs w:val="24"/>
        </w:rPr>
        <w:t>✔</w:t>
      </w:r>
      <w:r w:rsidRPr="008C0A04">
        <w:rPr>
          <w:rFonts w:ascii="Times New Roman" w:hAnsi="Times New Roman" w:cs="Times New Roman"/>
          <w:sz w:val="24"/>
          <w:szCs w:val="24"/>
        </w:rPr>
        <w:t xml:space="preserve"> Освітнє середовище закладу освіти</w:t>
      </w:r>
    </w:p>
    <w:p w14:paraId="3F202D6F" w14:textId="77777777" w:rsidR="008C0A04" w:rsidRPr="008C0A04" w:rsidRDefault="008C0A04" w:rsidP="008C0A04">
      <w:pPr>
        <w:spacing w:after="0" w:line="240" w:lineRule="auto"/>
        <w:ind w:firstLine="426"/>
        <w:jc w:val="both"/>
        <w:rPr>
          <w:rFonts w:ascii="Times New Roman" w:hAnsi="Times New Roman" w:cs="Times New Roman"/>
          <w:sz w:val="24"/>
          <w:szCs w:val="24"/>
        </w:rPr>
      </w:pPr>
      <w:r w:rsidRPr="008C0A04">
        <w:rPr>
          <w:rFonts w:ascii="Segoe UI Symbol" w:hAnsi="Segoe UI Symbol" w:cs="Segoe UI Symbol"/>
          <w:sz w:val="24"/>
          <w:szCs w:val="24"/>
        </w:rPr>
        <w:t>✔</w:t>
      </w:r>
      <w:r w:rsidRPr="008C0A04">
        <w:rPr>
          <w:rFonts w:ascii="Times New Roman" w:hAnsi="Times New Roman" w:cs="Times New Roman"/>
          <w:sz w:val="24"/>
          <w:szCs w:val="24"/>
        </w:rPr>
        <w:t xml:space="preserve"> Система оцінювання здобувачів освіти</w:t>
      </w:r>
    </w:p>
    <w:p w14:paraId="507BC919" w14:textId="77777777" w:rsidR="008C0A04" w:rsidRPr="008C0A04" w:rsidRDefault="008C0A04" w:rsidP="008C0A04">
      <w:pPr>
        <w:spacing w:after="0" w:line="240" w:lineRule="auto"/>
        <w:ind w:firstLine="426"/>
        <w:jc w:val="both"/>
        <w:rPr>
          <w:rFonts w:ascii="Times New Roman" w:hAnsi="Times New Roman" w:cs="Times New Roman"/>
          <w:sz w:val="24"/>
          <w:szCs w:val="24"/>
        </w:rPr>
      </w:pPr>
      <w:r w:rsidRPr="008C0A04">
        <w:rPr>
          <w:rFonts w:ascii="Segoe UI Symbol" w:hAnsi="Segoe UI Symbol" w:cs="Segoe UI Symbol"/>
          <w:sz w:val="24"/>
          <w:szCs w:val="24"/>
        </w:rPr>
        <w:t>✔</w:t>
      </w:r>
      <w:r w:rsidRPr="008C0A04">
        <w:rPr>
          <w:rFonts w:ascii="Times New Roman" w:hAnsi="Times New Roman" w:cs="Times New Roman"/>
          <w:sz w:val="24"/>
          <w:szCs w:val="24"/>
        </w:rPr>
        <w:t xml:space="preserve"> Оцінювання педагогічної діяльності педагогічних працівників</w:t>
      </w:r>
    </w:p>
    <w:p w14:paraId="37DEB2C0" w14:textId="77777777" w:rsidR="008C0A04" w:rsidRPr="008C0A04" w:rsidRDefault="008C0A04" w:rsidP="008C0A04">
      <w:pPr>
        <w:spacing w:after="0" w:line="240" w:lineRule="auto"/>
        <w:ind w:firstLine="426"/>
        <w:jc w:val="both"/>
        <w:rPr>
          <w:rFonts w:ascii="Times New Roman" w:hAnsi="Times New Roman" w:cs="Times New Roman"/>
          <w:sz w:val="24"/>
          <w:szCs w:val="24"/>
        </w:rPr>
      </w:pPr>
      <w:r w:rsidRPr="008C0A04">
        <w:rPr>
          <w:rFonts w:ascii="Segoe UI Symbol" w:hAnsi="Segoe UI Symbol" w:cs="Segoe UI Symbol"/>
          <w:sz w:val="24"/>
          <w:szCs w:val="24"/>
        </w:rPr>
        <w:t>✔</w:t>
      </w:r>
      <w:r w:rsidRPr="008C0A04">
        <w:rPr>
          <w:rFonts w:ascii="Times New Roman" w:hAnsi="Times New Roman" w:cs="Times New Roman"/>
          <w:sz w:val="24"/>
          <w:szCs w:val="24"/>
        </w:rPr>
        <w:t xml:space="preserve"> Управлінські процеси закладу освіти</w:t>
      </w:r>
    </w:p>
    <w:p w14:paraId="2CD3921C" w14:textId="77777777" w:rsidR="008C0A04" w:rsidRDefault="008C0A04" w:rsidP="008C0A04">
      <w:pPr>
        <w:spacing w:after="0" w:line="240" w:lineRule="auto"/>
        <w:ind w:firstLine="426"/>
        <w:jc w:val="both"/>
        <w:rPr>
          <w:rFonts w:ascii="Times New Roman" w:hAnsi="Times New Roman" w:cs="Times New Roman"/>
          <w:sz w:val="24"/>
          <w:szCs w:val="24"/>
        </w:rPr>
      </w:pPr>
    </w:p>
    <w:p w14:paraId="757C5473" w14:textId="09DE363E" w:rsidR="008C0A04" w:rsidRPr="008C0A04" w:rsidRDefault="008C0A04" w:rsidP="008C0A04">
      <w:pPr>
        <w:spacing w:after="0" w:line="240" w:lineRule="auto"/>
        <w:ind w:firstLine="426"/>
        <w:jc w:val="center"/>
        <w:rPr>
          <w:rFonts w:ascii="Times New Roman" w:hAnsi="Times New Roman" w:cs="Times New Roman"/>
          <w:b/>
          <w:bCs/>
          <w:sz w:val="24"/>
          <w:szCs w:val="24"/>
        </w:rPr>
      </w:pPr>
      <w:r w:rsidRPr="008C0A04">
        <w:rPr>
          <w:rFonts w:ascii="Times New Roman" w:hAnsi="Times New Roman" w:cs="Times New Roman"/>
          <w:b/>
          <w:bCs/>
          <w:sz w:val="24"/>
          <w:szCs w:val="24"/>
        </w:rPr>
        <w:t>РОЗДІЛ І. ОСВІТНЄ СЕРЕДОВИЩЕ ЗАКЛАДУ ОСВІТИ</w:t>
      </w:r>
    </w:p>
    <w:p w14:paraId="3DC0C4C7" w14:textId="77777777" w:rsidR="008C0A04" w:rsidRPr="008C0A04" w:rsidRDefault="008C0A04" w:rsidP="008C0A04">
      <w:pPr>
        <w:spacing w:after="0" w:line="240" w:lineRule="auto"/>
        <w:ind w:firstLine="426"/>
        <w:jc w:val="both"/>
        <w:rPr>
          <w:rFonts w:ascii="Times New Roman" w:hAnsi="Times New Roman" w:cs="Times New Roman"/>
          <w:sz w:val="24"/>
          <w:szCs w:val="24"/>
        </w:rPr>
      </w:pPr>
      <w:r w:rsidRPr="008C0A04">
        <w:rPr>
          <w:rFonts w:ascii="Times New Roman" w:hAnsi="Times New Roman" w:cs="Times New Roman"/>
          <w:sz w:val="24"/>
          <w:szCs w:val="24"/>
        </w:rPr>
        <w:t>Загальні відомості про заклад освіти:</w:t>
      </w:r>
    </w:p>
    <w:p w14:paraId="2749C9A8" w14:textId="753437D6" w:rsidR="008C0A04" w:rsidRPr="008C0A04" w:rsidRDefault="008C0A04" w:rsidP="008C0A04">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Маловербченська</w:t>
      </w:r>
      <w:r w:rsidRPr="008C0A04">
        <w:rPr>
          <w:rFonts w:ascii="Times New Roman" w:hAnsi="Times New Roman" w:cs="Times New Roman"/>
          <w:sz w:val="24"/>
          <w:szCs w:val="24"/>
        </w:rPr>
        <w:t xml:space="preserve"> гімназія </w:t>
      </w:r>
      <w:r>
        <w:rPr>
          <w:rFonts w:ascii="Times New Roman" w:hAnsi="Times New Roman" w:cs="Times New Roman"/>
          <w:sz w:val="24"/>
          <w:szCs w:val="24"/>
        </w:rPr>
        <w:t>Сарненської</w:t>
      </w:r>
      <w:r w:rsidRPr="008C0A04">
        <w:rPr>
          <w:rFonts w:ascii="Times New Roman" w:hAnsi="Times New Roman" w:cs="Times New Roman"/>
          <w:sz w:val="24"/>
          <w:szCs w:val="24"/>
        </w:rPr>
        <w:t xml:space="preserve"> міської ради – це заклад загальної середньої освіти комунальної форми власності, основним видом діяльності якого є освітня діяльність, знаходиться у спільній власності </w:t>
      </w:r>
      <w:r>
        <w:rPr>
          <w:rFonts w:ascii="Times New Roman" w:hAnsi="Times New Roman" w:cs="Times New Roman"/>
          <w:sz w:val="24"/>
          <w:szCs w:val="24"/>
        </w:rPr>
        <w:t>Сарненської</w:t>
      </w:r>
      <w:r w:rsidRPr="008C0A04">
        <w:rPr>
          <w:rFonts w:ascii="Times New Roman" w:hAnsi="Times New Roman" w:cs="Times New Roman"/>
          <w:sz w:val="24"/>
          <w:szCs w:val="24"/>
        </w:rPr>
        <w:t xml:space="preserve"> територіальної громади.</w:t>
      </w:r>
    </w:p>
    <w:p w14:paraId="54C9F0D2" w14:textId="7110DEB1" w:rsidR="008C0A04" w:rsidRPr="008C0A04" w:rsidRDefault="008C0A04" w:rsidP="008C0A04">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Маловербченська</w:t>
      </w:r>
      <w:r w:rsidRPr="008C0A04">
        <w:rPr>
          <w:rFonts w:ascii="Times New Roman" w:hAnsi="Times New Roman" w:cs="Times New Roman"/>
          <w:sz w:val="24"/>
          <w:szCs w:val="24"/>
        </w:rPr>
        <w:t xml:space="preserve"> гімназія </w:t>
      </w:r>
      <w:r>
        <w:rPr>
          <w:rFonts w:ascii="Times New Roman" w:hAnsi="Times New Roman" w:cs="Times New Roman"/>
          <w:sz w:val="24"/>
          <w:szCs w:val="24"/>
        </w:rPr>
        <w:t>Сарненської</w:t>
      </w:r>
      <w:r w:rsidRPr="008C0A04">
        <w:rPr>
          <w:rFonts w:ascii="Times New Roman" w:hAnsi="Times New Roman" w:cs="Times New Roman"/>
          <w:sz w:val="24"/>
          <w:szCs w:val="24"/>
        </w:rPr>
        <w:t xml:space="preserve"> міської ради створена на підставі Закону України «Про освіту» та розпорядження Кабінету Міністрів України від 14 грудня 2016 р. № 988-р «Про схвалення Концепції реалізації державної політики у сфері реформування загальної середньої освіти «Нова українська школа» на період до 2029 року».</w:t>
      </w:r>
    </w:p>
    <w:p w14:paraId="62288A5E" w14:textId="2AC3EB74" w:rsidR="008C0A04" w:rsidRPr="008C0A04" w:rsidRDefault="008C0A04" w:rsidP="008C0A04">
      <w:pPr>
        <w:spacing w:after="0" w:line="240" w:lineRule="auto"/>
        <w:ind w:firstLine="426"/>
        <w:jc w:val="both"/>
        <w:rPr>
          <w:rFonts w:ascii="Times New Roman" w:hAnsi="Times New Roman" w:cs="Times New Roman"/>
          <w:sz w:val="24"/>
          <w:szCs w:val="24"/>
        </w:rPr>
      </w:pPr>
      <w:r w:rsidRPr="008C0A04">
        <w:rPr>
          <w:rFonts w:ascii="Times New Roman" w:hAnsi="Times New Roman" w:cs="Times New Roman"/>
          <w:sz w:val="24"/>
          <w:szCs w:val="24"/>
        </w:rPr>
        <w:t xml:space="preserve">Засновником та Власником гімназії є </w:t>
      </w:r>
      <w:r>
        <w:rPr>
          <w:rFonts w:ascii="Times New Roman" w:hAnsi="Times New Roman" w:cs="Times New Roman"/>
          <w:sz w:val="24"/>
          <w:szCs w:val="24"/>
        </w:rPr>
        <w:t>Сарненська</w:t>
      </w:r>
      <w:r w:rsidRPr="008C0A04">
        <w:rPr>
          <w:rFonts w:ascii="Times New Roman" w:hAnsi="Times New Roman" w:cs="Times New Roman"/>
          <w:sz w:val="24"/>
          <w:szCs w:val="24"/>
        </w:rPr>
        <w:t xml:space="preserve"> об’єднана територіальна громада, в особі </w:t>
      </w:r>
      <w:r>
        <w:rPr>
          <w:rFonts w:ascii="Times New Roman" w:hAnsi="Times New Roman" w:cs="Times New Roman"/>
          <w:sz w:val="24"/>
          <w:szCs w:val="24"/>
        </w:rPr>
        <w:t>Сарненської</w:t>
      </w:r>
      <w:r w:rsidRPr="008C0A04">
        <w:rPr>
          <w:rFonts w:ascii="Times New Roman" w:hAnsi="Times New Roman" w:cs="Times New Roman"/>
          <w:sz w:val="24"/>
          <w:szCs w:val="24"/>
        </w:rPr>
        <w:t xml:space="preserve"> міської ради </w:t>
      </w:r>
      <w:r>
        <w:rPr>
          <w:rFonts w:ascii="Times New Roman" w:hAnsi="Times New Roman" w:cs="Times New Roman"/>
          <w:sz w:val="24"/>
          <w:szCs w:val="24"/>
        </w:rPr>
        <w:t>Сарненського району Рівненської області.</w:t>
      </w:r>
    </w:p>
    <w:p w14:paraId="48512F6F" w14:textId="30CD2CBD" w:rsidR="008C0A04" w:rsidRPr="008C0A04" w:rsidRDefault="008C0A04" w:rsidP="008C0A04">
      <w:pPr>
        <w:spacing w:after="0" w:line="240" w:lineRule="auto"/>
        <w:ind w:firstLine="426"/>
        <w:jc w:val="both"/>
        <w:rPr>
          <w:rFonts w:ascii="Times New Roman" w:hAnsi="Times New Roman" w:cs="Times New Roman"/>
          <w:sz w:val="24"/>
          <w:szCs w:val="24"/>
        </w:rPr>
      </w:pPr>
      <w:r w:rsidRPr="008C0A04">
        <w:rPr>
          <w:rFonts w:ascii="Times New Roman" w:hAnsi="Times New Roman" w:cs="Times New Roman"/>
          <w:sz w:val="24"/>
          <w:szCs w:val="24"/>
        </w:rPr>
        <w:t xml:space="preserve">Повна назва закладу освіти: </w:t>
      </w:r>
      <w:r>
        <w:rPr>
          <w:rFonts w:ascii="Times New Roman" w:hAnsi="Times New Roman" w:cs="Times New Roman"/>
          <w:sz w:val="24"/>
          <w:szCs w:val="24"/>
        </w:rPr>
        <w:t>Маловербченська</w:t>
      </w:r>
      <w:r w:rsidRPr="008C0A04">
        <w:rPr>
          <w:rFonts w:ascii="Times New Roman" w:hAnsi="Times New Roman" w:cs="Times New Roman"/>
          <w:sz w:val="24"/>
          <w:szCs w:val="24"/>
        </w:rPr>
        <w:t xml:space="preserve"> гімназія </w:t>
      </w:r>
      <w:r>
        <w:rPr>
          <w:rFonts w:ascii="Times New Roman" w:hAnsi="Times New Roman" w:cs="Times New Roman"/>
          <w:sz w:val="24"/>
          <w:szCs w:val="24"/>
        </w:rPr>
        <w:t>Сарненської</w:t>
      </w:r>
      <w:r w:rsidRPr="008C0A04">
        <w:rPr>
          <w:rFonts w:ascii="Times New Roman" w:hAnsi="Times New Roman" w:cs="Times New Roman"/>
          <w:sz w:val="24"/>
          <w:szCs w:val="24"/>
        </w:rPr>
        <w:t xml:space="preserve"> міської ради </w:t>
      </w:r>
      <w:r>
        <w:rPr>
          <w:rFonts w:ascii="Times New Roman" w:hAnsi="Times New Roman" w:cs="Times New Roman"/>
          <w:sz w:val="24"/>
          <w:szCs w:val="24"/>
        </w:rPr>
        <w:t>Сарненського району Рівненської</w:t>
      </w:r>
      <w:r w:rsidRPr="008C0A04">
        <w:rPr>
          <w:rFonts w:ascii="Times New Roman" w:hAnsi="Times New Roman" w:cs="Times New Roman"/>
          <w:sz w:val="24"/>
          <w:szCs w:val="24"/>
        </w:rPr>
        <w:t xml:space="preserve"> області.</w:t>
      </w:r>
    </w:p>
    <w:p w14:paraId="6D9595C1" w14:textId="27A68C9F" w:rsidR="008C0A04" w:rsidRPr="008C0A04" w:rsidRDefault="008C0A04" w:rsidP="008C0A04">
      <w:pPr>
        <w:spacing w:after="0" w:line="240" w:lineRule="auto"/>
        <w:ind w:firstLine="426"/>
        <w:jc w:val="both"/>
        <w:rPr>
          <w:rFonts w:ascii="Times New Roman" w:hAnsi="Times New Roman" w:cs="Times New Roman"/>
          <w:sz w:val="24"/>
          <w:szCs w:val="24"/>
        </w:rPr>
      </w:pPr>
      <w:r w:rsidRPr="008C0A04">
        <w:rPr>
          <w:rFonts w:ascii="Times New Roman" w:hAnsi="Times New Roman" w:cs="Times New Roman"/>
          <w:sz w:val="24"/>
          <w:szCs w:val="24"/>
        </w:rPr>
        <w:t xml:space="preserve">Скорочена назва закладу освіти: </w:t>
      </w:r>
      <w:r>
        <w:rPr>
          <w:rFonts w:ascii="Times New Roman" w:hAnsi="Times New Roman" w:cs="Times New Roman"/>
          <w:sz w:val="24"/>
          <w:szCs w:val="24"/>
        </w:rPr>
        <w:t>Маловербченська</w:t>
      </w:r>
      <w:r w:rsidRPr="008C0A04">
        <w:rPr>
          <w:rFonts w:ascii="Times New Roman" w:hAnsi="Times New Roman" w:cs="Times New Roman"/>
          <w:sz w:val="24"/>
          <w:szCs w:val="24"/>
        </w:rPr>
        <w:t xml:space="preserve"> гімназія.</w:t>
      </w:r>
    </w:p>
    <w:p w14:paraId="1E9F048D" w14:textId="4732A155" w:rsidR="008C0A04" w:rsidRPr="008C0A04" w:rsidRDefault="008C0A04" w:rsidP="008C0A04">
      <w:pPr>
        <w:spacing w:after="0" w:line="240" w:lineRule="auto"/>
        <w:ind w:firstLine="426"/>
        <w:jc w:val="both"/>
        <w:rPr>
          <w:rFonts w:ascii="Times New Roman" w:hAnsi="Times New Roman" w:cs="Times New Roman"/>
          <w:sz w:val="24"/>
          <w:szCs w:val="24"/>
        </w:rPr>
      </w:pPr>
      <w:r w:rsidRPr="008C0A04">
        <w:rPr>
          <w:rFonts w:ascii="Times New Roman" w:hAnsi="Times New Roman" w:cs="Times New Roman"/>
          <w:sz w:val="24"/>
          <w:szCs w:val="24"/>
        </w:rPr>
        <w:t xml:space="preserve">Кількість класів: </w:t>
      </w:r>
      <w:r>
        <w:rPr>
          <w:rFonts w:ascii="Times New Roman" w:hAnsi="Times New Roman" w:cs="Times New Roman"/>
          <w:sz w:val="24"/>
          <w:szCs w:val="24"/>
        </w:rPr>
        <w:t>10</w:t>
      </w:r>
    </w:p>
    <w:p w14:paraId="557E5D61" w14:textId="77777777" w:rsidR="008C0A04" w:rsidRPr="008C0A04" w:rsidRDefault="008C0A04" w:rsidP="008C0A04">
      <w:pPr>
        <w:spacing w:after="0" w:line="240" w:lineRule="auto"/>
        <w:ind w:firstLine="426"/>
        <w:jc w:val="both"/>
        <w:rPr>
          <w:rFonts w:ascii="Times New Roman" w:hAnsi="Times New Roman" w:cs="Times New Roman"/>
          <w:sz w:val="24"/>
          <w:szCs w:val="24"/>
        </w:rPr>
      </w:pPr>
      <w:r w:rsidRPr="008C0A04">
        <w:rPr>
          <w:rFonts w:ascii="Times New Roman" w:hAnsi="Times New Roman" w:cs="Times New Roman"/>
          <w:sz w:val="24"/>
          <w:szCs w:val="24"/>
        </w:rPr>
        <w:t>Мова навчання: українська</w:t>
      </w:r>
    </w:p>
    <w:p w14:paraId="6BD12901" w14:textId="77777777" w:rsidR="008C0A04" w:rsidRPr="008C0A04" w:rsidRDefault="008C0A04" w:rsidP="008C0A04">
      <w:pPr>
        <w:spacing w:after="0" w:line="240" w:lineRule="auto"/>
        <w:ind w:firstLine="426"/>
        <w:jc w:val="both"/>
        <w:rPr>
          <w:rFonts w:ascii="Times New Roman" w:hAnsi="Times New Roman" w:cs="Times New Roman"/>
          <w:sz w:val="24"/>
          <w:szCs w:val="24"/>
        </w:rPr>
      </w:pPr>
      <w:r w:rsidRPr="008C0A04">
        <w:rPr>
          <w:rFonts w:ascii="Times New Roman" w:hAnsi="Times New Roman" w:cs="Times New Roman"/>
          <w:sz w:val="24"/>
          <w:szCs w:val="24"/>
        </w:rPr>
        <w:t>Іноземні мови: англійська</w:t>
      </w:r>
    </w:p>
    <w:p w14:paraId="521EF23D" w14:textId="55D3EA8C" w:rsidR="008C0A04" w:rsidRPr="008C0A04" w:rsidRDefault="008C0A04" w:rsidP="008C0A04">
      <w:pPr>
        <w:spacing w:after="0" w:line="240" w:lineRule="auto"/>
        <w:ind w:firstLine="426"/>
        <w:jc w:val="both"/>
        <w:rPr>
          <w:rFonts w:ascii="Times New Roman" w:hAnsi="Times New Roman" w:cs="Times New Roman"/>
          <w:sz w:val="24"/>
          <w:szCs w:val="24"/>
        </w:rPr>
      </w:pPr>
      <w:r w:rsidRPr="008C0A04">
        <w:rPr>
          <w:rFonts w:ascii="Times New Roman" w:hAnsi="Times New Roman" w:cs="Times New Roman"/>
          <w:sz w:val="24"/>
          <w:szCs w:val="24"/>
        </w:rPr>
        <w:t xml:space="preserve">Кількість учнів: </w:t>
      </w:r>
      <w:r>
        <w:rPr>
          <w:rFonts w:ascii="Times New Roman" w:hAnsi="Times New Roman" w:cs="Times New Roman"/>
          <w:sz w:val="24"/>
          <w:szCs w:val="24"/>
        </w:rPr>
        <w:t>142</w:t>
      </w:r>
    </w:p>
    <w:p w14:paraId="083FF723" w14:textId="6705600B" w:rsidR="008C0A04" w:rsidRPr="008C0A04" w:rsidRDefault="008C0A04" w:rsidP="008C0A04">
      <w:pPr>
        <w:spacing w:after="0" w:line="240" w:lineRule="auto"/>
        <w:ind w:firstLine="426"/>
        <w:jc w:val="both"/>
        <w:rPr>
          <w:rFonts w:ascii="Times New Roman" w:hAnsi="Times New Roman" w:cs="Times New Roman"/>
          <w:sz w:val="24"/>
          <w:szCs w:val="24"/>
        </w:rPr>
      </w:pPr>
      <w:r w:rsidRPr="008C0A04">
        <w:rPr>
          <w:rFonts w:ascii="Times New Roman" w:hAnsi="Times New Roman" w:cs="Times New Roman"/>
          <w:sz w:val="24"/>
          <w:szCs w:val="24"/>
        </w:rPr>
        <w:t>Кількість вчителів: 1</w:t>
      </w:r>
      <w:r>
        <w:rPr>
          <w:rFonts w:ascii="Times New Roman" w:hAnsi="Times New Roman" w:cs="Times New Roman"/>
          <w:sz w:val="24"/>
          <w:szCs w:val="24"/>
        </w:rPr>
        <w:t>8 і 2 вчителі-сумісники</w:t>
      </w:r>
    </w:p>
    <w:p w14:paraId="18F8BF8D" w14:textId="01AA2C34" w:rsidR="008C0A04" w:rsidRPr="008C0A04" w:rsidRDefault="008C0A04" w:rsidP="008C0A04">
      <w:pPr>
        <w:spacing w:after="0" w:line="240" w:lineRule="auto"/>
        <w:ind w:firstLine="426"/>
        <w:jc w:val="both"/>
        <w:rPr>
          <w:rFonts w:ascii="Times New Roman" w:hAnsi="Times New Roman" w:cs="Times New Roman"/>
          <w:sz w:val="24"/>
          <w:szCs w:val="24"/>
        </w:rPr>
      </w:pPr>
      <w:r w:rsidRPr="008C0A04">
        <w:rPr>
          <w:rFonts w:ascii="Times New Roman" w:hAnsi="Times New Roman" w:cs="Times New Roman"/>
          <w:sz w:val="24"/>
          <w:szCs w:val="24"/>
        </w:rPr>
        <w:t>E-</w:t>
      </w:r>
      <w:proofErr w:type="spellStart"/>
      <w:r w:rsidRPr="008C0A04">
        <w:rPr>
          <w:rFonts w:ascii="Times New Roman" w:hAnsi="Times New Roman" w:cs="Times New Roman"/>
          <w:sz w:val="24"/>
          <w:szCs w:val="24"/>
        </w:rPr>
        <w:t>mail</w:t>
      </w:r>
      <w:proofErr w:type="spellEnd"/>
      <w:r w:rsidRPr="008C0A04">
        <w:rPr>
          <w:rFonts w:ascii="Times New Roman" w:hAnsi="Times New Roman" w:cs="Times New Roman"/>
          <w:sz w:val="24"/>
          <w:szCs w:val="24"/>
        </w:rPr>
        <w:t>: znz_m_verbche1@ukr.net</w:t>
      </w:r>
    </w:p>
    <w:p w14:paraId="19D942CA" w14:textId="77777777" w:rsidR="008C0A04" w:rsidRPr="008C0A04" w:rsidRDefault="008C0A04" w:rsidP="008C0A04">
      <w:pPr>
        <w:spacing w:after="0" w:line="240" w:lineRule="auto"/>
        <w:ind w:firstLine="426"/>
        <w:jc w:val="both"/>
        <w:rPr>
          <w:rFonts w:ascii="Times New Roman" w:hAnsi="Times New Roman" w:cs="Times New Roman"/>
          <w:sz w:val="24"/>
          <w:szCs w:val="24"/>
        </w:rPr>
      </w:pPr>
      <w:r w:rsidRPr="008C0A04">
        <w:rPr>
          <w:rFonts w:ascii="Times New Roman" w:hAnsi="Times New Roman" w:cs="Times New Roman"/>
          <w:sz w:val="24"/>
          <w:szCs w:val="24"/>
        </w:rPr>
        <w:t>Однією з важливих умов для освітнього процесу є безпечне та комфортне освітнє середовище. Освітнє середовище закладу є безпечним та комфортним для учасників освітнього процесу. Ми постійно працюємо над його оновленням та покращенням.</w:t>
      </w:r>
    </w:p>
    <w:p w14:paraId="3EE40C8F" w14:textId="5442763D" w:rsidR="008C0A04" w:rsidRPr="008C0A04" w:rsidRDefault="008C0A04" w:rsidP="008C0A04">
      <w:pPr>
        <w:spacing w:after="0" w:line="240" w:lineRule="auto"/>
        <w:ind w:firstLine="426"/>
        <w:jc w:val="both"/>
        <w:rPr>
          <w:rFonts w:ascii="Times New Roman" w:hAnsi="Times New Roman" w:cs="Times New Roman"/>
          <w:sz w:val="24"/>
          <w:szCs w:val="24"/>
        </w:rPr>
      </w:pPr>
      <w:r w:rsidRPr="008C0A04">
        <w:rPr>
          <w:rFonts w:ascii="Times New Roman" w:hAnsi="Times New Roman" w:cs="Times New Roman"/>
          <w:sz w:val="24"/>
          <w:szCs w:val="24"/>
        </w:rPr>
        <w:t xml:space="preserve">Територія закладу огороджена, </w:t>
      </w:r>
      <w:proofErr w:type="spellStart"/>
      <w:r w:rsidRPr="008C0A04">
        <w:rPr>
          <w:rFonts w:ascii="Times New Roman" w:hAnsi="Times New Roman" w:cs="Times New Roman"/>
          <w:sz w:val="24"/>
          <w:szCs w:val="24"/>
        </w:rPr>
        <w:t>убезпечена</w:t>
      </w:r>
      <w:proofErr w:type="spellEnd"/>
      <w:r w:rsidRPr="008C0A04">
        <w:rPr>
          <w:rFonts w:ascii="Times New Roman" w:hAnsi="Times New Roman" w:cs="Times New Roman"/>
          <w:sz w:val="24"/>
          <w:szCs w:val="24"/>
        </w:rPr>
        <w:t xml:space="preserve"> від доступу стороннього автотра</w:t>
      </w:r>
      <w:r>
        <w:rPr>
          <w:rFonts w:ascii="Times New Roman" w:hAnsi="Times New Roman" w:cs="Times New Roman"/>
          <w:sz w:val="24"/>
          <w:szCs w:val="24"/>
        </w:rPr>
        <w:t>н</w:t>
      </w:r>
      <w:r w:rsidRPr="008C0A04">
        <w:rPr>
          <w:rFonts w:ascii="Times New Roman" w:hAnsi="Times New Roman" w:cs="Times New Roman"/>
          <w:sz w:val="24"/>
          <w:szCs w:val="24"/>
        </w:rPr>
        <w:t>спорту. Територія закладу є достатньо озелененою.</w:t>
      </w:r>
    </w:p>
    <w:p w14:paraId="4DC2A73C" w14:textId="7516EC8E" w:rsidR="008C0A04" w:rsidRPr="008C0A04" w:rsidRDefault="008C0A04" w:rsidP="008C0A04">
      <w:pPr>
        <w:spacing w:after="0" w:line="240" w:lineRule="auto"/>
        <w:ind w:firstLine="426"/>
        <w:jc w:val="both"/>
        <w:rPr>
          <w:rFonts w:ascii="Times New Roman" w:hAnsi="Times New Roman" w:cs="Times New Roman"/>
          <w:sz w:val="24"/>
          <w:szCs w:val="24"/>
        </w:rPr>
      </w:pPr>
      <w:r w:rsidRPr="008C0A04">
        <w:rPr>
          <w:rFonts w:ascii="Times New Roman" w:hAnsi="Times New Roman" w:cs="Times New Roman"/>
          <w:sz w:val="24"/>
          <w:szCs w:val="24"/>
        </w:rPr>
        <w:t>У 202</w:t>
      </w:r>
      <w:r>
        <w:rPr>
          <w:rFonts w:ascii="Times New Roman" w:hAnsi="Times New Roman" w:cs="Times New Roman"/>
          <w:sz w:val="24"/>
          <w:szCs w:val="24"/>
        </w:rPr>
        <w:t>4/</w:t>
      </w:r>
      <w:r w:rsidRPr="008C0A04">
        <w:rPr>
          <w:rFonts w:ascii="Times New Roman" w:hAnsi="Times New Roman" w:cs="Times New Roman"/>
          <w:sz w:val="24"/>
          <w:szCs w:val="24"/>
        </w:rPr>
        <w:t>202</w:t>
      </w:r>
      <w:r>
        <w:rPr>
          <w:rFonts w:ascii="Times New Roman" w:hAnsi="Times New Roman" w:cs="Times New Roman"/>
          <w:sz w:val="24"/>
          <w:szCs w:val="24"/>
        </w:rPr>
        <w:t>5</w:t>
      </w:r>
      <w:r w:rsidRPr="008C0A04">
        <w:rPr>
          <w:rFonts w:ascii="Times New Roman" w:hAnsi="Times New Roman" w:cs="Times New Roman"/>
          <w:sz w:val="24"/>
          <w:szCs w:val="24"/>
        </w:rPr>
        <w:t xml:space="preserve"> </w:t>
      </w:r>
      <w:proofErr w:type="spellStart"/>
      <w:r w:rsidRPr="008C0A04">
        <w:rPr>
          <w:rFonts w:ascii="Times New Roman" w:hAnsi="Times New Roman" w:cs="Times New Roman"/>
          <w:sz w:val="24"/>
          <w:szCs w:val="24"/>
        </w:rPr>
        <w:t>н.р</w:t>
      </w:r>
      <w:proofErr w:type="spellEnd"/>
      <w:r w:rsidRPr="008C0A04">
        <w:rPr>
          <w:rFonts w:ascii="Times New Roman" w:hAnsi="Times New Roman" w:cs="Times New Roman"/>
          <w:sz w:val="24"/>
          <w:szCs w:val="24"/>
        </w:rPr>
        <w:t xml:space="preserve">. під час повітряних </w:t>
      </w:r>
      <w:proofErr w:type="spellStart"/>
      <w:r w:rsidRPr="008C0A04">
        <w:rPr>
          <w:rFonts w:ascii="Times New Roman" w:hAnsi="Times New Roman" w:cs="Times New Roman"/>
          <w:sz w:val="24"/>
          <w:szCs w:val="24"/>
        </w:rPr>
        <w:t>тривог</w:t>
      </w:r>
      <w:proofErr w:type="spellEnd"/>
      <w:r w:rsidRPr="008C0A04">
        <w:rPr>
          <w:rFonts w:ascii="Times New Roman" w:hAnsi="Times New Roman" w:cs="Times New Roman"/>
          <w:sz w:val="24"/>
          <w:szCs w:val="24"/>
        </w:rPr>
        <w:t xml:space="preserve"> учасники освітнього процесу перебували в укритті, яке знаходиться за </w:t>
      </w:r>
      <w:proofErr w:type="spellStart"/>
      <w:r w:rsidRPr="008C0A04">
        <w:rPr>
          <w:rFonts w:ascii="Times New Roman" w:hAnsi="Times New Roman" w:cs="Times New Roman"/>
          <w:sz w:val="24"/>
          <w:szCs w:val="24"/>
        </w:rPr>
        <w:t>адресою</w:t>
      </w:r>
      <w:proofErr w:type="spellEnd"/>
      <w:r w:rsidRPr="008C0A04">
        <w:rPr>
          <w:rFonts w:ascii="Times New Roman" w:hAnsi="Times New Roman" w:cs="Times New Roman"/>
          <w:sz w:val="24"/>
          <w:szCs w:val="24"/>
        </w:rPr>
        <w:t>: вулиця Центральна, 4</w:t>
      </w:r>
      <w:r>
        <w:rPr>
          <w:rFonts w:ascii="Times New Roman" w:hAnsi="Times New Roman" w:cs="Times New Roman"/>
          <w:sz w:val="24"/>
          <w:szCs w:val="24"/>
        </w:rPr>
        <w:t>1</w:t>
      </w:r>
      <w:r w:rsidRPr="008C0A04">
        <w:rPr>
          <w:rFonts w:ascii="Times New Roman" w:hAnsi="Times New Roman" w:cs="Times New Roman"/>
          <w:sz w:val="24"/>
          <w:szCs w:val="24"/>
        </w:rPr>
        <w:t xml:space="preserve">, </w:t>
      </w:r>
      <w:r w:rsidR="00F52EF1">
        <w:rPr>
          <w:rFonts w:ascii="Times New Roman" w:hAnsi="Times New Roman" w:cs="Times New Roman"/>
          <w:sz w:val="24"/>
          <w:szCs w:val="24"/>
        </w:rPr>
        <w:t>яке знаходиться у приміщенні дитячого садка с. мале Вербче</w:t>
      </w:r>
      <w:r w:rsidRPr="008C0A04">
        <w:rPr>
          <w:rFonts w:ascii="Times New Roman" w:hAnsi="Times New Roman" w:cs="Times New Roman"/>
          <w:sz w:val="24"/>
          <w:szCs w:val="24"/>
        </w:rPr>
        <w:t>.</w:t>
      </w:r>
    </w:p>
    <w:p w14:paraId="12C56D62" w14:textId="77777777" w:rsidR="00A157DB" w:rsidRDefault="00A157DB" w:rsidP="008C0A04">
      <w:pPr>
        <w:spacing w:after="0" w:line="240" w:lineRule="auto"/>
        <w:ind w:firstLine="426"/>
        <w:jc w:val="both"/>
        <w:rPr>
          <w:rFonts w:ascii="Times New Roman" w:hAnsi="Times New Roman" w:cs="Times New Roman"/>
          <w:b/>
          <w:bCs/>
          <w:sz w:val="24"/>
          <w:szCs w:val="24"/>
        </w:rPr>
      </w:pPr>
    </w:p>
    <w:p w14:paraId="3F96881B" w14:textId="034F42E1" w:rsidR="008C0A04" w:rsidRPr="008C0A04" w:rsidRDefault="008C0A04" w:rsidP="008C0A04">
      <w:pPr>
        <w:spacing w:after="0" w:line="240" w:lineRule="auto"/>
        <w:ind w:firstLine="426"/>
        <w:jc w:val="both"/>
        <w:rPr>
          <w:rFonts w:ascii="Times New Roman" w:hAnsi="Times New Roman" w:cs="Times New Roman"/>
          <w:b/>
          <w:bCs/>
          <w:sz w:val="24"/>
          <w:szCs w:val="24"/>
        </w:rPr>
      </w:pPr>
      <w:r w:rsidRPr="008C0A04">
        <w:rPr>
          <w:rFonts w:ascii="Times New Roman" w:hAnsi="Times New Roman" w:cs="Times New Roman"/>
          <w:b/>
          <w:bCs/>
          <w:sz w:val="24"/>
          <w:szCs w:val="24"/>
        </w:rPr>
        <w:lastRenderedPageBreak/>
        <w:t>Матеріально-технічна база навчального закладу</w:t>
      </w:r>
    </w:p>
    <w:p w14:paraId="0CF04F73" w14:textId="77777777" w:rsidR="008C0A04" w:rsidRPr="008C0A04" w:rsidRDefault="008C0A04" w:rsidP="008C0A04">
      <w:pPr>
        <w:spacing w:after="0" w:line="240" w:lineRule="auto"/>
        <w:ind w:firstLine="426"/>
        <w:jc w:val="both"/>
        <w:rPr>
          <w:rFonts w:ascii="Times New Roman" w:hAnsi="Times New Roman" w:cs="Times New Roman"/>
          <w:sz w:val="24"/>
          <w:szCs w:val="24"/>
        </w:rPr>
      </w:pPr>
      <w:r w:rsidRPr="008C0A04">
        <w:rPr>
          <w:rFonts w:ascii="Times New Roman" w:hAnsi="Times New Roman" w:cs="Times New Roman"/>
          <w:sz w:val="24"/>
          <w:szCs w:val="24"/>
        </w:rPr>
        <w:t>Приміщення гімназії відповідає вимогам, які визначаються відповідними будівельними та санітарно-гігієнічними нормами і правилами.</w:t>
      </w:r>
    </w:p>
    <w:p w14:paraId="7A24A7DF" w14:textId="09772629" w:rsidR="008C0A04" w:rsidRPr="008C0A04" w:rsidRDefault="008C0A04" w:rsidP="008C0A04">
      <w:pPr>
        <w:spacing w:after="0" w:line="240" w:lineRule="auto"/>
        <w:ind w:firstLine="426"/>
        <w:jc w:val="both"/>
        <w:rPr>
          <w:rFonts w:ascii="Times New Roman" w:hAnsi="Times New Roman" w:cs="Times New Roman"/>
          <w:sz w:val="24"/>
          <w:szCs w:val="24"/>
        </w:rPr>
      </w:pPr>
      <w:r w:rsidRPr="008C0A04">
        <w:rPr>
          <w:rFonts w:ascii="Times New Roman" w:hAnsi="Times New Roman" w:cs="Times New Roman"/>
          <w:sz w:val="24"/>
          <w:szCs w:val="24"/>
        </w:rPr>
        <w:t xml:space="preserve">Педагогічною цінністю гімназії є особистість дитини. Пріоритетною педагогічною цінністю для педагогів </w:t>
      </w:r>
      <w:r w:rsidR="00F52EF1">
        <w:rPr>
          <w:rFonts w:ascii="Times New Roman" w:hAnsi="Times New Roman" w:cs="Times New Roman"/>
          <w:sz w:val="24"/>
          <w:szCs w:val="24"/>
        </w:rPr>
        <w:t>закладу</w:t>
      </w:r>
      <w:r w:rsidRPr="008C0A04">
        <w:rPr>
          <w:rFonts w:ascii="Times New Roman" w:hAnsi="Times New Roman" w:cs="Times New Roman"/>
          <w:sz w:val="24"/>
          <w:szCs w:val="24"/>
        </w:rPr>
        <w:t xml:space="preserve"> є безумовна віра в дитину, в те, що при оптимальних умовах проведення її за життєвим вектором може і повинно здійснюватися успішно.</w:t>
      </w:r>
    </w:p>
    <w:p w14:paraId="6B48FF95" w14:textId="543095FC" w:rsidR="008C0A04" w:rsidRPr="008C0A04" w:rsidRDefault="008C0A04" w:rsidP="008C0A04">
      <w:pPr>
        <w:spacing w:after="0" w:line="240" w:lineRule="auto"/>
        <w:ind w:firstLine="426"/>
        <w:jc w:val="both"/>
        <w:rPr>
          <w:rFonts w:ascii="Times New Roman" w:hAnsi="Times New Roman" w:cs="Times New Roman"/>
          <w:sz w:val="24"/>
          <w:szCs w:val="24"/>
        </w:rPr>
      </w:pPr>
      <w:r w:rsidRPr="008C0A04">
        <w:rPr>
          <w:rFonts w:ascii="Times New Roman" w:hAnsi="Times New Roman" w:cs="Times New Roman"/>
          <w:sz w:val="24"/>
          <w:szCs w:val="24"/>
        </w:rPr>
        <w:t xml:space="preserve">Виходячи із вищезазначених пріоритетних цінностей, місія закладу полягає у створенні умов для дітей, надання рівних можливостей для кожної дитини незалежно від її рівня розвитку, забезпечення пізнавального розвитку </w:t>
      </w:r>
      <w:r w:rsidR="00F52EF1">
        <w:rPr>
          <w:rFonts w:ascii="Times New Roman" w:hAnsi="Times New Roman" w:cs="Times New Roman"/>
          <w:sz w:val="24"/>
          <w:szCs w:val="24"/>
        </w:rPr>
        <w:t>здобувача освіти</w:t>
      </w:r>
      <w:r w:rsidRPr="008C0A04">
        <w:rPr>
          <w:rFonts w:ascii="Times New Roman" w:hAnsi="Times New Roman" w:cs="Times New Roman"/>
          <w:sz w:val="24"/>
          <w:szCs w:val="24"/>
        </w:rPr>
        <w:t xml:space="preserve"> та якісної підготовки до життя.</w:t>
      </w:r>
    </w:p>
    <w:p w14:paraId="6A81F4C8" w14:textId="1E153DC0" w:rsidR="008C0A04" w:rsidRPr="008C0A04" w:rsidRDefault="008C0A04" w:rsidP="008C0A04">
      <w:pPr>
        <w:spacing w:after="0" w:line="240" w:lineRule="auto"/>
        <w:ind w:firstLine="426"/>
        <w:jc w:val="both"/>
        <w:rPr>
          <w:rFonts w:ascii="Times New Roman" w:hAnsi="Times New Roman" w:cs="Times New Roman"/>
          <w:sz w:val="24"/>
          <w:szCs w:val="24"/>
        </w:rPr>
      </w:pPr>
      <w:r w:rsidRPr="008C0A04">
        <w:rPr>
          <w:rFonts w:ascii="Times New Roman" w:hAnsi="Times New Roman" w:cs="Times New Roman"/>
          <w:sz w:val="24"/>
          <w:szCs w:val="24"/>
        </w:rPr>
        <w:t>У навчальних приміщеннях гімназії на початку навчального року здійснені</w:t>
      </w:r>
      <w:r w:rsidR="00F52EF1">
        <w:rPr>
          <w:rFonts w:ascii="Times New Roman" w:hAnsi="Times New Roman" w:cs="Times New Roman"/>
          <w:sz w:val="24"/>
          <w:szCs w:val="24"/>
        </w:rPr>
        <w:t xml:space="preserve"> поточні</w:t>
      </w:r>
      <w:r w:rsidRPr="008C0A04">
        <w:rPr>
          <w:rFonts w:ascii="Times New Roman" w:hAnsi="Times New Roman" w:cs="Times New Roman"/>
          <w:sz w:val="24"/>
          <w:szCs w:val="24"/>
        </w:rPr>
        <w:t xml:space="preserve"> ремонти. К</w:t>
      </w:r>
      <w:r w:rsidR="00F52EF1">
        <w:rPr>
          <w:rFonts w:ascii="Times New Roman" w:hAnsi="Times New Roman" w:cs="Times New Roman"/>
          <w:sz w:val="24"/>
          <w:szCs w:val="24"/>
        </w:rPr>
        <w:t>ласні к</w:t>
      </w:r>
      <w:r w:rsidRPr="008C0A04">
        <w:rPr>
          <w:rFonts w:ascii="Times New Roman" w:hAnsi="Times New Roman" w:cs="Times New Roman"/>
          <w:sz w:val="24"/>
          <w:szCs w:val="24"/>
        </w:rPr>
        <w:t xml:space="preserve">імнати </w:t>
      </w:r>
      <w:r w:rsidR="00F52EF1">
        <w:rPr>
          <w:rFonts w:ascii="Times New Roman" w:hAnsi="Times New Roman" w:cs="Times New Roman"/>
          <w:sz w:val="24"/>
          <w:szCs w:val="24"/>
        </w:rPr>
        <w:t xml:space="preserve">частково </w:t>
      </w:r>
      <w:proofErr w:type="spellStart"/>
      <w:r w:rsidRPr="008C0A04">
        <w:rPr>
          <w:rFonts w:ascii="Times New Roman" w:hAnsi="Times New Roman" w:cs="Times New Roman"/>
          <w:sz w:val="24"/>
          <w:szCs w:val="24"/>
        </w:rPr>
        <w:t>оснащено</w:t>
      </w:r>
      <w:proofErr w:type="spellEnd"/>
      <w:r w:rsidRPr="008C0A04">
        <w:rPr>
          <w:rFonts w:ascii="Times New Roman" w:hAnsi="Times New Roman" w:cs="Times New Roman"/>
          <w:sz w:val="24"/>
          <w:szCs w:val="24"/>
        </w:rPr>
        <w:t xml:space="preserve"> меблями, в тому числі, в початковій школі, одномісними партами, комп’ютерною технікою – ноутбук</w:t>
      </w:r>
      <w:r w:rsidR="00F52EF1">
        <w:rPr>
          <w:rFonts w:ascii="Times New Roman" w:hAnsi="Times New Roman" w:cs="Times New Roman"/>
          <w:sz w:val="24"/>
          <w:szCs w:val="24"/>
        </w:rPr>
        <w:t>а</w:t>
      </w:r>
      <w:r w:rsidRPr="008C0A04">
        <w:rPr>
          <w:rFonts w:ascii="Times New Roman" w:hAnsi="Times New Roman" w:cs="Times New Roman"/>
          <w:sz w:val="24"/>
          <w:szCs w:val="24"/>
        </w:rPr>
        <w:t>м</w:t>
      </w:r>
      <w:r w:rsidR="00F52EF1">
        <w:rPr>
          <w:rFonts w:ascii="Times New Roman" w:hAnsi="Times New Roman" w:cs="Times New Roman"/>
          <w:sz w:val="24"/>
          <w:szCs w:val="24"/>
        </w:rPr>
        <w:t>и</w:t>
      </w:r>
      <w:r w:rsidRPr="008C0A04">
        <w:rPr>
          <w:rFonts w:ascii="Times New Roman" w:hAnsi="Times New Roman" w:cs="Times New Roman"/>
          <w:sz w:val="24"/>
          <w:szCs w:val="24"/>
        </w:rPr>
        <w:t xml:space="preserve"> для вчител</w:t>
      </w:r>
      <w:r w:rsidR="00F52EF1">
        <w:rPr>
          <w:rFonts w:ascii="Times New Roman" w:hAnsi="Times New Roman" w:cs="Times New Roman"/>
          <w:sz w:val="24"/>
          <w:szCs w:val="24"/>
        </w:rPr>
        <w:t>ів</w:t>
      </w:r>
      <w:r w:rsidRPr="008C0A04">
        <w:rPr>
          <w:rFonts w:ascii="Times New Roman" w:hAnsi="Times New Roman" w:cs="Times New Roman"/>
          <w:sz w:val="24"/>
          <w:szCs w:val="24"/>
        </w:rPr>
        <w:t>, кольоровим принтер</w:t>
      </w:r>
      <w:r w:rsidR="00F52EF1">
        <w:rPr>
          <w:rFonts w:ascii="Times New Roman" w:hAnsi="Times New Roman" w:cs="Times New Roman"/>
          <w:sz w:val="24"/>
          <w:szCs w:val="24"/>
        </w:rPr>
        <w:t>а</w:t>
      </w:r>
      <w:r w:rsidRPr="008C0A04">
        <w:rPr>
          <w:rFonts w:ascii="Times New Roman" w:hAnsi="Times New Roman" w:cs="Times New Roman"/>
          <w:sz w:val="24"/>
          <w:szCs w:val="24"/>
        </w:rPr>
        <w:t>м</w:t>
      </w:r>
      <w:r w:rsidR="00F52EF1">
        <w:rPr>
          <w:rFonts w:ascii="Times New Roman" w:hAnsi="Times New Roman" w:cs="Times New Roman"/>
          <w:sz w:val="24"/>
          <w:szCs w:val="24"/>
        </w:rPr>
        <w:t>и і мультимедійними проекторами</w:t>
      </w:r>
      <w:r w:rsidRPr="008C0A04">
        <w:rPr>
          <w:rFonts w:ascii="Times New Roman" w:hAnsi="Times New Roman" w:cs="Times New Roman"/>
          <w:sz w:val="24"/>
          <w:szCs w:val="24"/>
        </w:rPr>
        <w:t>.</w:t>
      </w:r>
    </w:p>
    <w:p w14:paraId="16988E07" w14:textId="0CE0B255" w:rsidR="008C0A04" w:rsidRPr="008C0A04" w:rsidRDefault="008C0A04" w:rsidP="008C0A04">
      <w:pPr>
        <w:spacing w:after="0" w:line="240" w:lineRule="auto"/>
        <w:ind w:firstLine="426"/>
        <w:jc w:val="both"/>
        <w:rPr>
          <w:rFonts w:ascii="Times New Roman" w:hAnsi="Times New Roman" w:cs="Times New Roman"/>
          <w:sz w:val="24"/>
          <w:szCs w:val="24"/>
        </w:rPr>
      </w:pPr>
      <w:r w:rsidRPr="008C0A04">
        <w:rPr>
          <w:rFonts w:ascii="Times New Roman" w:hAnsi="Times New Roman" w:cs="Times New Roman"/>
          <w:sz w:val="24"/>
          <w:szCs w:val="24"/>
        </w:rPr>
        <w:t>Облаштування приміщень закладу не становить загрози травмування учнів та працівників (неслизька підлога, належним чином встановлені меблі у навчальних кабінетах, не загромаджені коридори).</w:t>
      </w:r>
    </w:p>
    <w:p w14:paraId="758D4F33" w14:textId="77777777" w:rsidR="008C0A04" w:rsidRPr="008C0A04" w:rsidRDefault="008C0A04" w:rsidP="008C0A04">
      <w:pPr>
        <w:spacing w:after="0" w:line="240" w:lineRule="auto"/>
        <w:ind w:firstLine="426"/>
        <w:jc w:val="both"/>
        <w:rPr>
          <w:rFonts w:ascii="Times New Roman" w:hAnsi="Times New Roman" w:cs="Times New Roman"/>
          <w:sz w:val="24"/>
          <w:szCs w:val="24"/>
        </w:rPr>
      </w:pPr>
      <w:r w:rsidRPr="008C0A04">
        <w:rPr>
          <w:rFonts w:ascii="Times New Roman" w:hAnsi="Times New Roman" w:cs="Times New Roman"/>
          <w:sz w:val="24"/>
          <w:szCs w:val="24"/>
        </w:rPr>
        <w:t xml:space="preserve">Режим прибирання забезпечує чистоту та </w:t>
      </w:r>
      <w:proofErr w:type="spellStart"/>
      <w:r w:rsidRPr="008C0A04">
        <w:rPr>
          <w:rFonts w:ascii="Times New Roman" w:hAnsi="Times New Roman" w:cs="Times New Roman"/>
          <w:sz w:val="24"/>
          <w:szCs w:val="24"/>
        </w:rPr>
        <w:t>охайність</w:t>
      </w:r>
      <w:proofErr w:type="spellEnd"/>
      <w:r w:rsidRPr="008C0A04">
        <w:rPr>
          <w:rFonts w:ascii="Times New Roman" w:hAnsi="Times New Roman" w:cs="Times New Roman"/>
          <w:sz w:val="24"/>
          <w:szCs w:val="24"/>
        </w:rPr>
        <w:t xml:space="preserve"> місць спільного користування, коридорів та навчальних приміщень, </w:t>
      </w:r>
      <w:proofErr w:type="spellStart"/>
      <w:r w:rsidRPr="008C0A04">
        <w:rPr>
          <w:rFonts w:ascii="Times New Roman" w:hAnsi="Times New Roman" w:cs="Times New Roman"/>
          <w:sz w:val="24"/>
          <w:szCs w:val="24"/>
        </w:rPr>
        <w:t>спортивноі</w:t>
      </w:r>
      <w:proofErr w:type="spellEnd"/>
      <w:r w:rsidRPr="008C0A04">
        <w:rPr>
          <w:rFonts w:ascii="Times New Roman" w:hAnsi="Times New Roman" w:cs="Times New Roman"/>
          <w:sz w:val="24"/>
          <w:szCs w:val="24"/>
        </w:rPr>
        <w:t>̈ зали.</w:t>
      </w:r>
    </w:p>
    <w:p w14:paraId="49243B42" w14:textId="77777777" w:rsidR="008C0A04" w:rsidRPr="008C0A04" w:rsidRDefault="008C0A04" w:rsidP="008C0A04">
      <w:pPr>
        <w:spacing w:after="0" w:line="240" w:lineRule="auto"/>
        <w:ind w:firstLine="426"/>
        <w:jc w:val="both"/>
        <w:rPr>
          <w:rFonts w:ascii="Times New Roman" w:hAnsi="Times New Roman" w:cs="Times New Roman"/>
          <w:sz w:val="24"/>
          <w:szCs w:val="24"/>
        </w:rPr>
      </w:pPr>
      <w:r w:rsidRPr="008C0A04">
        <w:rPr>
          <w:rFonts w:ascii="Times New Roman" w:hAnsi="Times New Roman" w:cs="Times New Roman"/>
          <w:sz w:val="24"/>
          <w:szCs w:val="24"/>
        </w:rPr>
        <w:t>Заклад освіти дотримується режиму провітрювання.</w:t>
      </w:r>
    </w:p>
    <w:p w14:paraId="03252F1F" w14:textId="2B3B11F9" w:rsidR="008C0A04" w:rsidRPr="008C0A04" w:rsidRDefault="008C0A04" w:rsidP="008C0A04">
      <w:pPr>
        <w:spacing w:after="0" w:line="240" w:lineRule="auto"/>
        <w:ind w:firstLine="426"/>
        <w:jc w:val="both"/>
        <w:rPr>
          <w:rFonts w:ascii="Times New Roman" w:hAnsi="Times New Roman" w:cs="Times New Roman"/>
          <w:sz w:val="24"/>
          <w:szCs w:val="24"/>
        </w:rPr>
      </w:pPr>
      <w:r w:rsidRPr="008C0A04">
        <w:rPr>
          <w:rFonts w:ascii="Times New Roman" w:hAnsi="Times New Roman" w:cs="Times New Roman"/>
          <w:sz w:val="24"/>
          <w:szCs w:val="24"/>
        </w:rPr>
        <w:t>Для освітнього процесу в гімназії спортивна зал</w:t>
      </w:r>
      <w:r w:rsidR="00F52EF1">
        <w:rPr>
          <w:rFonts w:ascii="Times New Roman" w:hAnsi="Times New Roman" w:cs="Times New Roman"/>
          <w:sz w:val="24"/>
          <w:szCs w:val="24"/>
        </w:rPr>
        <w:t>а</w:t>
      </w:r>
      <w:r w:rsidRPr="008C0A04">
        <w:rPr>
          <w:rFonts w:ascii="Times New Roman" w:hAnsi="Times New Roman" w:cs="Times New Roman"/>
          <w:sz w:val="24"/>
          <w:szCs w:val="24"/>
        </w:rPr>
        <w:t xml:space="preserve">, бібліотека, 1 комп’ютерний клас,  їдальня, медичний </w:t>
      </w:r>
      <w:r w:rsidR="00F52EF1">
        <w:rPr>
          <w:rFonts w:ascii="Times New Roman" w:hAnsi="Times New Roman" w:cs="Times New Roman"/>
          <w:sz w:val="24"/>
          <w:szCs w:val="24"/>
        </w:rPr>
        <w:t>куточок</w:t>
      </w:r>
      <w:r w:rsidRPr="008C0A04">
        <w:rPr>
          <w:rFonts w:ascii="Times New Roman" w:hAnsi="Times New Roman" w:cs="Times New Roman"/>
          <w:sz w:val="24"/>
          <w:szCs w:val="24"/>
        </w:rPr>
        <w:t>, спортивний майданчик, також кабінет директора, кабінет психологічної служби</w:t>
      </w:r>
      <w:r w:rsidR="00F52EF1">
        <w:rPr>
          <w:rFonts w:ascii="Times New Roman" w:hAnsi="Times New Roman" w:cs="Times New Roman"/>
          <w:sz w:val="24"/>
          <w:szCs w:val="24"/>
        </w:rPr>
        <w:t xml:space="preserve"> і педагога-організатора</w:t>
      </w:r>
      <w:r w:rsidRPr="008C0A04">
        <w:rPr>
          <w:rFonts w:ascii="Times New Roman" w:hAnsi="Times New Roman" w:cs="Times New Roman"/>
          <w:sz w:val="24"/>
          <w:szCs w:val="24"/>
        </w:rPr>
        <w:t>,</w:t>
      </w:r>
      <w:r w:rsidR="00F52EF1">
        <w:rPr>
          <w:rFonts w:ascii="Times New Roman" w:hAnsi="Times New Roman" w:cs="Times New Roman"/>
          <w:sz w:val="24"/>
          <w:szCs w:val="24"/>
        </w:rPr>
        <w:t xml:space="preserve"> учительська кімната</w:t>
      </w:r>
      <w:r w:rsidRPr="008C0A04">
        <w:rPr>
          <w:rFonts w:ascii="Times New Roman" w:hAnsi="Times New Roman" w:cs="Times New Roman"/>
          <w:sz w:val="24"/>
          <w:szCs w:val="24"/>
        </w:rPr>
        <w:t>.</w:t>
      </w:r>
    </w:p>
    <w:p w14:paraId="448D6718" w14:textId="77777777" w:rsidR="008C0A04" w:rsidRPr="008C0A04" w:rsidRDefault="008C0A04" w:rsidP="008C0A04">
      <w:pPr>
        <w:spacing w:after="0" w:line="240" w:lineRule="auto"/>
        <w:ind w:firstLine="426"/>
        <w:jc w:val="both"/>
        <w:rPr>
          <w:rFonts w:ascii="Times New Roman" w:hAnsi="Times New Roman" w:cs="Times New Roman"/>
          <w:sz w:val="24"/>
          <w:szCs w:val="24"/>
        </w:rPr>
      </w:pPr>
      <w:r w:rsidRPr="008C0A04">
        <w:rPr>
          <w:rFonts w:ascii="Times New Roman" w:hAnsi="Times New Roman" w:cs="Times New Roman"/>
          <w:sz w:val="24"/>
          <w:szCs w:val="24"/>
        </w:rPr>
        <w:t xml:space="preserve">Кабінети інформатики, бібліотека, адміністративні кабінети забезпечені комп’ютерами. Створена локальна мережа </w:t>
      </w:r>
      <w:proofErr w:type="spellStart"/>
      <w:r w:rsidRPr="008C0A04">
        <w:rPr>
          <w:rFonts w:ascii="Times New Roman" w:hAnsi="Times New Roman" w:cs="Times New Roman"/>
          <w:sz w:val="24"/>
          <w:szCs w:val="24"/>
        </w:rPr>
        <w:t>Internet</w:t>
      </w:r>
      <w:proofErr w:type="spellEnd"/>
      <w:r w:rsidRPr="008C0A04">
        <w:rPr>
          <w:rFonts w:ascii="Times New Roman" w:hAnsi="Times New Roman" w:cs="Times New Roman"/>
          <w:sz w:val="24"/>
          <w:szCs w:val="24"/>
        </w:rPr>
        <w:t xml:space="preserve">. Класні кімнати для 1-4 класів, які навчаються за програмою Нової української школи, забезпечено комп’ютерами, принтерами та необхідним навчальним обладнанням, заклад забезпечений </w:t>
      </w:r>
      <w:proofErr w:type="spellStart"/>
      <w:r w:rsidRPr="008C0A04">
        <w:rPr>
          <w:rFonts w:ascii="Times New Roman" w:hAnsi="Times New Roman" w:cs="Times New Roman"/>
          <w:sz w:val="24"/>
          <w:szCs w:val="24"/>
        </w:rPr>
        <w:t>ламінатором</w:t>
      </w:r>
      <w:proofErr w:type="spellEnd"/>
      <w:r w:rsidRPr="008C0A04">
        <w:rPr>
          <w:rFonts w:ascii="Times New Roman" w:hAnsi="Times New Roman" w:cs="Times New Roman"/>
          <w:sz w:val="24"/>
          <w:szCs w:val="24"/>
        </w:rPr>
        <w:t xml:space="preserve">. Усі наявні у закладі комп’ютери підключені до мережі, наявна мережа </w:t>
      </w:r>
      <w:proofErr w:type="spellStart"/>
      <w:r w:rsidRPr="008C0A04">
        <w:rPr>
          <w:rFonts w:ascii="Times New Roman" w:hAnsi="Times New Roman" w:cs="Times New Roman"/>
          <w:sz w:val="24"/>
          <w:szCs w:val="24"/>
        </w:rPr>
        <w:t>Wi-Fi</w:t>
      </w:r>
      <w:proofErr w:type="spellEnd"/>
      <w:r w:rsidRPr="008C0A04">
        <w:rPr>
          <w:rFonts w:ascii="Times New Roman" w:hAnsi="Times New Roman" w:cs="Times New Roman"/>
          <w:sz w:val="24"/>
          <w:szCs w:val="24"/>
        </w:rPr>
        <w:t xml:space="preserve"> у гімназії.</w:t>
      </w:r>
    </w:p>
    <w:p w14:paraId="7FB8CB59" w14:textId="7F071AC5" w:rsidR="008C0A04" w:rsidRPr="008C0A04" w:rsidRDefault="008C0A04" w:rsidP="008C0A04">
      <w:pPr>
        <w:spacing w:after="0" w:line="240" w:lineRule="auto"/>
        <w:ind w:firstLine="426"/>
        <w:jc w:val="both"/>
        <w:rPr>
          <w:rFonts w:ascii="Times New Roman" w:hAnsi="Times New Roman" w:cs="Times New Roman"/>
          <w:sz w:val="24"/>
          <w:szCs w:val="24"/>
        </w:rPr>
      </w:pPr>
      <w:r w:rsidRPr="008C0A04">
        <w:rPr>
          <w:rFonts w:ascii="Times New Roman" w:hAnsi="Times New Roman" w:cs="Times New Roman"/>
          <w:sz w:val="24"/>
          <w:szCs w:val="24"/>
        </w:rPr>
        <w:t xml:space="preserve">Стан приміщень задовільний. Щорічно при підготовці закладу до навчального року здійснюється </w:t>
      </w:r>
      <w:r w:rsidR="00F52EF1">
        <w:rPr>
          <w:rFonts w:ascii="Times New Roman" w:hAnsi="Times New Roman" w:cs="Times New Roman"/>
          <w:sz w:val="24"/>
          <w:szCs w:val="24"/>
        </w:rPr>
        <w:t>поточний</w:t>
      </w:r>
      <w:r w:rsidRPr="008C0A04">
        <w:rPr>
          <w:rFonts w:ascii="Times New Roman" w:hAnsi="Times New Roman" w:cs="Times New Roman"/>
          <w:sz w:val="24"/>
          <w:szCs w:val="24"/>
        </w:rPr>
        <w:t xml:space="preserve"> ремонт приміщень.</w:t>
      </w:r>
    </w:p>
    <w:p w14:paraId="6F5E1F0C" w14:textId="77777777" w:rsidR="008C0A04" w:rsidRPr="008C0A04" w:rsidRDefault="008C0A04" w:rsidP="008C0A04">
      <w:pPr>
        <w:spacing w:after="0" w:line="240" w:lineRule="auto"/>
        <w:ind w:firstLine="426"/>
        <w:jc w:val="both"/>
        <w:rPr>
          <w:rFonts w:ascii="Times New Roman" w:hAnsi="Times New Roman" w:cs="Times New Roman"/>
          <w:sz w:val="24"/>
          <w:szCs w:val="24"/>
        </w:rPr>
      </w:pPr>
      <w:r w:rsidRPr="008C0A04">
        <w:rPr>
          <w:rFonts w:ascii="Times New Roman" w:hAnsi="Times New Roman" w:cs="Times New Roman"/>
          <w:sz w:val="24"/>
          <w:szCs w:val="24"/>
        </w:rPr>
        <w:t>Санітарний стан території гімназії та приміщень – задовільний. Адміністрація закладу намагається забезпечувати життєдіяльність та організацію освітнього процесу необхідним матеріалом, меблями, наочністю відповідно до сучасних вимог.</w:t>
      </w:r>
    </w:p>
    <w:p w14:paraId="08DA0A2C" w14:textId="77777777" w:rsidR="008C0A04" w:rsidRPr="00F52EF1" w:rsidRDefault="008C0A04" w:rsidP="008C0A04">
      <w:pPr>
        <w:spacing w:after="0" w:line="240" w:lineRule="auto"/>
        <w:ind w:firstLine="426"/>
        <w:jc w:val="both"/>
        <w:rPr>
          <w:rFonts w:ascii="Times New Roman" w:hAnsi="Times New Roman" w:cs="Times New Roman"/>
          <w:b/>
          <w:bCs/>
          <w:sz w:val="24"/>
          <w:szCs w:val="24"/>
        </w:rPr>
      </w:pPr>
      <w:r w:rsidRPr="00F52EF1">
        <w:rPr>
          <w:rFonts w:ascii="Times New Roman" w:hAnsi="Times New Roman" w:cs="Times New Roman"/>
          <w:b/>
          <w:bCs/>
          <w:sz w:val="24"/>
          <w:szCs w:val="24"/>
        </w:rPr>
        <w:t>Організація освітнього процесу</w:t>
      </w:r>
    </w:p>
    <w:p w14:paraId="2FC4E25F" w14:textId="1538B411" w:rsidR="008C0A04" w:rsidRPr="008C0A04" w:rsidRDefault="008C0A04" w:rsidP="008C0A04">
      <w:pPr>
        <w:spacing w:after="0" w:line="240" w:lineRule="auto"/>
        <w:ind w:firstLine="426"/>
        <w:jc w:val="both"/>
        <w:rPr>
          <w:rFonts w:ascii="Times New Roman" w:hAnsi="Times New Roman" w:cs="Times New Roman"/>
          <w:sz w:val="24"/>
          <w:szCs w:val="24"/>
        </w:rPr>
      </w:pPr>
      <w:r w:rsidRPr="008C0A04">
        <w:rPr>
          <w:rFonts w:ascii="Times New Roman" w:hAnsi="Times New Roman" w:cs="Times New Roman"/>
          <w:sz w:val="24"/>
          <w:szCs w:val="24"/>
        </w:rPr>
        <w:t xml:space="preserve">Освітній процес у </w:t>
      </w:r>
      <w:proofErr w:type="spellStart"/>
      <w:r w:rsidR="00F52EF1">
        <w:rPr>
          <w:rFonts w:ascii="Times New Roman" w:hAnsi="Times New Roman" w:cs="Times New Roman"/>
          <w:sz w:val="24"/>
          <w:szCs w:val="24"/>
        </w:rPr>
        <w:t>Маловербченській</w:t>
      </w:r>
      <w:proofErr w:type="spellEnd"/>
      <w:r w:rsidRPr="008C0A04">
        <w:rPr>
          <w:rFonts w:ascii="Times New Roman" w:hAnsi="Times New Roman" w:cs="Times New Roman"/>
          <w:sz w:val="24"/>
          <w:szCs w:val="24"/>
        </w:rPr>
        <w:t xml:space="preserve"> гімназії розпочався відповідно до структури навчального року з 0</w:t>
      </w:r>
      <w:r w:rsidR="00F52EF1">
        <w:rPr>
          <w:rFonts w:ascii="Times New Roman" w:hAnsi="Times New Roman" w:cs="Times New Roman"/>
          <w:sz w:val="24"/>
          <w:szCs w:val="24"/>
        </w:rPr>
        <w:t>2</w:t>
      </w:r>
      <w:r w:rsidRPr="008C0A04">
        <w:rPr>
          <w:rFonts w:ascii="Times New Roman" w:hAnsi="Times New Roman" w:cs="Times New Roman"/>
          <w:sz w:val="24"/>
          <w:szCs w:val="24"/>
        </w:rPr>
        <w:t xml:space="preserve"> вересня 202</w:t>
      </w:r>
      <w:r w:rsidR="00F52EF1">
        <w:rPr>
          <w:rFonts w:ascii="Times New Roman" w:hAnsi="Times New Roman" w:cs="Times New Roman"/>
          <w:sz w:val="24"/>
          <w:szCs w:val="24"/>
        </w:rPr>
        <w:t>4</w:t>
      </w:r>
      <w:r w:rsidRPr="008C0A04">
        <w:rPr>
          <w:rFonts w:ascii="Times New Roman" w:hAnsi="Times New Roman" w:cs="Times New Roman"/>
          <w:sz w:val="24"/>
          <w:szCs w:val="24"/>
        </w:rPr>
        <w:t xml:space="preserve"> року в очному режимі та тривав по </w:t>
      </w:r>
      <w:r w:rsidR="00F52EF1">
        <w:rPr>
          <w:rFonts w:ascii="Times New Roman" w:hAnsi="Times New Roman" w:cs="Times New Roman"/>
          <w:sz w:val="24"/>
          <w:szCs w:val="24"/>
        </w:rPr>
        <w:t>1</w:t>
      </w:r>
      <w:r w:rsidRPr="008C0A04">
        <w:rPr>
          <w:rFonts w:ascii="Times New Roman" w:hAnsi="Times New Roman" w:cs="Times New Roman"/>
          <w:sz w:val="24"/>
          <w:szCs w:val="24"/>
        </w:rPr>
        <w:t xml:space="preserve">1 </w:t>
      </w:r>
      <w:r w:rsidR="00F52EF1">
        <w:rPr>
          <w:rFonts w:ascii="Times New Roman" w:hAnsi="Times New Roman" w:cs="Times New Roman"/>
          <w:sz w:val="24"/>
          <w:szCs w:val="24"/>
        </w:rPr>
        <w:t>чер</w:t>
      </w:r>
      <w:r w:rsidRPr="008C0A04">
        <w:rPr>
          <w:rFonts w:ascii="Times New Roman" w:hAnsi="Times New Roman" w:cs="Times New Roman"/>
          <w:sz w:val="24"/>
          <w:szCs w:val="24"/>
        </w:rPr>
        <w:t>вня 202</w:t>
      </w:r>
      <w:r w:rsidR="00F52EF1">
        <w:rPr>
          <w:rFonts w:ascii="Times New Roman" w:hAnsi="Times New Roman" w:cs="Times New Roman"/>
          <w:sz w:val="24"/>
          <w:szCs w:val="24"/>
        </w:rPr>
        <w:t>5</w:t>
      </w:r>
      <w:r w:rsidRPr="008C0A04">
        <w:rPr>
          <w:rFonts w:ascii="Times New Roman" w:hAnsi="Times New Roman" w:cs="Times New Roman"/>
          <w:sz w:val="24"/>
          <w:szCs w:val="24"/>
        </w:rPr>
        <w:t xml:space="preserve"> року. Навчальні заняття організовані відповідно до розкладу занять, затвердженого директором закладу, та семестровою системою: І семестр тривав з 0</w:t>
      </w:r>
      <w:r w:rsidR="00F52EF1">
        <w:rPr>
          <w:rFonts w:ascii="Times New Roman" w:hAnsi="Times New Roman" w:cs="Times New Roman"/>
          <w:sz w:val="24"/>
          <w:szCs w:val="24"/>
        </w:rPr>
        <w:t>2</w:t>
      </w:r>
      <w:r w:rsidRPr="008C0A04">
        <w:rPr>
          <w:rFonts w:ascii="Times New Roman" w:hAnsi="Times New Roman" w:cs="Times New Roman"/>
          <w:sz w:val="24"/>
          <w:szCs w:val="24"/>
        </w:rPr>
        <w:t xml:space="preserve"> вересня 202</w:t>
      </w:r>
      <w:r w:rsidR="00F52EF1">
        <w:rPr>
          <w:rFonts w:ascii="Times New Roman" w:hAnsi="Times New Roman" w:cs="Times New Roman"/>
          <w:sz w:val="24"/>
          <w:szCs w:val="24"/>
        </w:rPr>
        <w:t>4</w:t>
      </w:r>
      <w:r w:rsidRPr="008C0A04">
        <w:rPr>
          <w:rFonts w:ascii="Times New Roman" w:hAnsi="Times New Roman" w:cs="Times New Roman"/>
          <w:sz w:val="24"/>
          <w:szCs w:val="24"/>
        </w:rPr>
        <w:t xml:space="preserve"> року по 2</w:t>
      </w:r>
      <w:r w:rsidR="00B5239C">
        <w:rPr>
          <w:rFonts w:ascii="Times New Roman" w:hAnsi="Times New Roman" w:cs="Times New Roman"/>
          <w:sz w:val="24"/>
          <w:szCs w:val="24"/>
        </w:rPr>
        <w:t>4</w:t>
      </w:r>
      <w:r w:rsidRPr="008C0A04">
        <w:rPr>
          <w:rFonts w:ascii="Times New Roman" w:hAnsi="Times New Roman" w:cs="Times New Roman"/>
          <w:sz w:val="24"/>
          <w:szCs w:val="24"/>
        </w:rPr>
        <w:t xml:space="preserve"> грудня 202</w:t>
      </w:r>
      <w:r w:rsidR="00F52EF1">
        <w:rPr>
          <w:rFonts w:ascii="Times New Roman" w:hAnsi="Times New Roman" w:cs="Times New Roman"/>
          <w:sz w:val="24"/>
          <w:szCs w:val="24"/>
        </w:rPr>
        <w:t>4</w:t>
      </w:r>
      <w:r w:rsidRPr="008C0A04">
        <w:rPr>
          <w:rFonts w:ascii="Times New Roman" w:hAnsi="Times New Roman" w:cs="Times New Roman"/>
          <w:sz w:val="24"/>
          <w:szCs w:val="24"/>
        </w:rPr>
        <w:t xml:space="preserve"> року; ІІ семестр з 2</w:t>
      </w:r>
      <w:r w:rsidR="00F52EF1">
        <w:rPr>
          <w:rFonts w:ascii="Times New Roman" w:hAnsi="Times New Roman" w:cs="Times New Roman"/>
          <w:sz w:val="24"/>
          <w:szCs w:val="24"/>
        </w:rPr>
        <w:t>0</w:t>
      </w:r>
      <w:r w:rsidRPr="008C0A04">
        <w:rPr>
          <w:rFonts w:ascii="Times New Roman" w:hAnsi="Times New Roman" w:cs="Times New Roman"/>
          <w:sz w:val="24"/>
          <w:szCs w:val="24"/>
        </w:rPr>
        <w:t xml:space="preserve"> січня по </w:t>
      </w:r>
      <w:r w:rsidR="00F52EF1">
        <w:rPr>
          <w:rFonts w:ascii="Times New Roman" w:hAnsi="Times New Roman" w:cs="Times New Roman"/>
          <w:sz w:val="24"/>
          <w:szCs w:val="24"/>
        </w:rPr>
        <w:t>1</w:t>
      </w:r>
      <w:r w:rsidRPr="008C0A04">
        <w:rPr>
          <w:rFonts w:ascii="Times New Roman" w:hAnsi="Times New Roman" w:cs="Times New Roman"/>
          <w:sz w:val="24"/>
          <w:szCs w:val="24"/>
        </w:rPr>
        <w:t xml:space="preserve">1 </w:t>
      </w:r>
      <w:r w:rsidR="00F52EF1">
        <w:rPr>
          <w:rFonts w:ascii="Times New Roman" w:hAnsi="Times New Roman" w:cs="Times New Roman"/>
          <w:sz w:val="24"/>
          <w:szCs w:val="24"/>
        </w:rPr>
        <w:t>чер</w:t>
      </w:r>
      <w:r w:rsidRPr="008C0A04">
        <w:rPr>
          <w:rFonts w:ascii="Times New Roman" w:hAnsi="Times New Roman" w:cs="Times New Roman"/>
          <w:sz w:val="24"/>
          <w:szCs w:val="24"/>
        </w:rPr>
        <w:t>вня 202</w:t>
      </w:r>
      <w:r w:rsidR="00F52EF1">
        <w:rPr>
          <w:rFonts w:ascii="Times New Roman" w:hAnsi="Times New Roman" w:cs="Times New Roman"/>
          <w:sz w:val="24"/>
          <w:szCs w:val="24"/>
        </w:rPr>
        <w:t>5</w:t>
      </w:r>
      <w:r w:rsidRPr="008C0A04">
        <w:rPr>
          <w:rFonts w:ascii="Times New Roman" w:hAnsi="Times New Roman" w:cs="Times New Roman"/>
          <w:sz w:val="24"/>
          <w:szCs w:val="24"/>
        </w:rPr>
        <w:t xml:space="preserve"> року.</w:t>
      </w:r>
    </w:p>
    <w:p w14:paraId="2F2D2CAE" w14:textId="77777777" w:rsidR="008C0A04" w:rsidRPr="008C0A04" w:rsidRDefault="008C0A04" w:rsidP="008C0A04">
      <w:pPr>
        <w:spacing w:after="0" w:line="240" w:lineRule="auto"/>
        <w:ind w:firstLine="426"/>
        <w:jc w:val="both"/>
        <w:rPr>
          <w:rFonts w:ascii="Times New Roman" w:hAnsi="Times New Roman" w:cs="Times New Roman"/>
          <w:sz w:val="24"/>
          <w:szCs w:val="24"/>
        </w:rPr>
      </w:pPr>
      <w:r w:rsidRPr="008C0A04">
        <w:rPr>
          <w:rFonts w:ascii="Times New Roman" w:hAnsi="Times New Roman" w:cs="Times New Roman"/>
          <w:sz w:val="24"/>
          <w:szCs w:val="24"/>
        </w:rPr>
        <w:t>Організація навчання у 1-4 класах, 5-9 класах здійснювалась за освітніми програмами та типовими навчальними планами.</w:t>
      </w:r>
    </w:p>
    <w:p w14:paraId="7317E4B4" w14:textId="16AF4C4C" w:rsidR="008C0A04" w:rsidRPr="008C0A04" w:rsidRDefault="008C0A04" w:rsidP="008C0A04">
      <w:pPr>
        <w:spacing w:after="0" w:line="240" w:lineRule="auto"/>
        <w:ind w:firstLine="426"/>
        <w:jc w:val="both"/>
        <w:rPr>
          <w:rFonts w:ascii="Times New Roman" w:hAnsi="Times New Roman" w:cs="Times New Roman"/>
          <w:sz w:val="24"/>
          <w:szCs w:val="24"/>
        </w:rPr>
      </w:pPr>
      <w:r w:rsidRPr="008C0A04">
        <w:rPr>
          <w:rFonts w:ascii="Times New Roman" w:hAnsi="Times New Roman" w:cs="Times New Roman"/>
          <w:sz w:val="24"/>
          <w:szCs w:val="24"/>
        </w:rPr>
        <w:t>У 202</w:t>
      </w:r>
      <w:r w:rsidR="00BE487A">
        <w:rPr>
          <w:rFonts w:ascii="Times New Roman" w:hAnsi="Times New Roman" w:cs="Times New Roman"/>
          <w:sz w:val="24"/>
          <w:szCs w:val="24"/>
        </w:rPr>
        <w:t>4</w:t>
      </w:r>
      <w:r w:rsidRPr="008C0A04">
        <w:rPr>
          <w:rFonts w:ascii="Times New Roman" w:hAnsi="Times New Roman" w:cs="Times New Roman"/>
          <w:sz w:val="24"/>
          <w:szCs w:val="24"/>
        </w:rPr>
        <w:t>/202</w:t>
      </w:r>
      <w:r w:rsidR="00BE487A">
        <w:rPr>
          <w:rFonts w:ascii="Times New Roman" w:hAnsi="Times New Roman" w:cs="Times New Roman"/>
          <w:sz w:val="24"/>
          <w:szCs w:val="24"/>
        </w:rPr>
        <w:t>5</w:t>
      </w:r>
      <w:r w:rsidRPr="008C0A04">
        <w:rPr>
          <w:rFonts w:ascii="Times New Roman" w:hAnsi="Times New Roman" w:cs="Times New Roman"/>
          <w:sz w:val="24"/>
          <w:szCs w:val="24"/>
        </w:rPr>
        <w:t xml:space="preserve"> </w:t>
      </w:r>
      <w:proofErr w:type="spellStart"/>
      <w:r w:rsidRPr="008C0A04">
        <w:rPr>
          <w:rFonts w:ascii="Times New Roman" w:hAnsi="Times New Roman" w:cs="Times New Roman"/>
          <w:sz w:val="24"/>
          <w:szCs w:val="24"/>
        </w:rPr>
        <w:t>н.р</w:t>
      </w:r>
      <w:proofErr w:type="spellEnd"/>
      <w:r w:rsidRPr="008C0A04">
        <w:rPr>
          <w:rFonts w:ascii="Times New Roman" w:hAnsi="Times New Roman" w:cs="Times New Roman"/>
          <w:sz w:val="24"/>
          <w:szCs w:val="24"/>
        </w:rPr>
        <w:t>. у закладі освіти працювали 1</w:t>
      </w:r>
      <w:r w:rsidR="00BE487A">
        <w:rPr>
          <w:rFonts w:ascii="Times New Roman" w:hAnsi="Times New Roman" w:cs="Times New Roman"/>
          <w:sz w:val="24"/>
          <w:szCs w:val="24"/>
        </w:rPr>
        <w:t>8</w:t>
      </w:r>
      <w:r w:rsidRPr="008C0A04">
        <w:rPr>
          <w:rFonts w:ascii="Times New Roman" w:hAnsi="Times New Roman" w:cs="Times New Roman"/>
          <w:sz w:val="24"/>
          <w:szCs w:val="24"/>
        </w:rPr>
        <w:t xml:space="preserve"> вчителів (на постійній основі), </w:t>
      </w:r>
      <w:r w:rsidR="00BE487A">
        <w:rPr>
          <w:rFonts w:ascii="Times New Roman" w:hAnsi="Times New Roman" w:cs="Times New Roman"/>
          <w:sz w:val="24"/>
          <w:szCs w:val="24"/>
        </w:rPr>
        <w:t xml:space="preserve">2 </w:t>
      </w:r>
      <w:r w:rsidRPr="008C0A04">
        <w:rPr>
          <w:rFonts w:ascii="Times New Roman" w:hAnsi="Times New Roman" w:cs="Times New Roman"/>
          <w:sz w:val="24"/>
          <w:szCs w:val="24"/>
        </w:rPr>
        <w:t>вчителі –сумісники.</w:t>
      </w:r>
    </w:p>
    <w:p w14:paraId="76ADB0E4" w14:textId="77777777" w:rsidR="008C0A04" w:rsidRPr="008C0A04" w:rsidRDefault="008C0A04" w:rsidP="008C0A04">
      <w:pPr>
        <w:spacing w:after="0" w:line="240" w:lineRule="auto"/>
        <w:ind w:firstLine="426"/>
        <w:jc w:val="both"/>
        <w:rPr>
          <w:rFonts w:ascii="Times New Roman" w:hAnsi="Times New Roman" w:cs="Times New Roman"/>
          <w:sz w:val="24"/>
          <w:szCs w:val="24"/>
        </w:rPr>
      </w:pPr>
      <w:r w:rsidRPr="008C0A04">
        <w:rPr>
          <w:rFonts w:ascii="Times New Roman" w:hAnsi="Times New Roman" w:cs="Times New Roman"/>
          <w:sz w:val="24"/>
          <w:szCs w:val="24"/>
        </w:rPr>
        <w:t>Освітній рівень педагогічного колективу має такі показники:</w:t>
      </w:r>
    </w:p>
    <w:p w14:paraId="0068236D" w14:textId="05691CBC" w:rsidR="008C0A04" w:rsidRPr="008C0A04" w:rsidRDefault="008C0A04" w:rsidP="008C0A04">
      <w:pPr>
        <w:spacing w:after="0" w:line="240" w:lineRule="auto"/>
        <w:ind w:firstLine="426"/>
        <w:jc w:val="both"/>
        <w:rPr>
          <w:rFonts w:ascii="Times New Roman" w:hAnsi="Times New Roman" w:cs="Times New Roman"/>
          <w:sz w:val="24"/>
          <w:szCs w:val="24"/>
        </w:rPr>
      </w:pPr>
      <w:r w:rsidRPr="008C0A04">
        <w:rPr>
          <w:rFonts w:ascii="Times New Roman" w:hAnsi="Times New Roman" w:cs="Times New Roman"/>
          <w:sz w:val="24"/>
          <w:szCs w:val="24"/>
        </w:rPr>
        <w:t>• мають повну вищу освіту:</w:t>
      </w:r>
      <w:r w:rsidR="00BE487A">
        <w:rPr>
          <w:rFonts w:ascii="Times New Roman" w:hAnsi="Times New Roman" w:cs="Times New Roman"/>
          <w:sz w:val="24"/>
          <w:szCs w:val="24"/>
        </w:rPr>
        <w:t xml:space="preserve"> - 9</w:t>
      </w:r>
      <w:r w:rsidRPr="008C0A04">
        <w:rPr>
          <w:rFonts w:ascii="Times New Roman" w:hAnsi="Times New Roman" w:cs="Times New Roman"/>
          <w:sz w:val="24"/>
          <w:szCs w:val="24"/>
        </w:rPr>
        <w:t xml:space="preserve"> осіб;</w:t>
      </w:r>
    </w:p>
    <w:p w14:paraId="3623C52B" w14:textId="35833892" w:rsidR="008C0A04" w:rsidRPr="008C0A04" w:rsidRDefault="008C0A04" w:rsidP="008C0A04">
      <w:pPr>
        <w:spacing w:after="0" w:line="240" w:lineRule="auto"/>
        <w:ind w:firstLine="426"/>
        <w:jc w:val="both"/>
        <w:rPr>
          <w:rFonts w:ascii="Times New Roman" w:hAnsi="Times New Roman" w:cs="Times New Roman"/>
          <w:sz w:val="24"/>
          <w:szCs w:val="24"/>
        </w:rPr>
      </w:pPr>
      <w:r w:rsidRPr="008C0A04">
        <w:rPr>
          <w:rFonts w:ascii="Times New Roman" w:hAnsi="Times New Roman" w:cs="Times New Roman"/>
          <w:sz w:val="24"/>
          <w:szCs w:val="24"/>
        </w:rPr>
        <w:t xml:space="preserve">• мають базову освіту: бакалавр – </w:t>
      </w:r>
      <w:r w:rsidR="00BE487A">
        <w:rPr>
          <w:rFonts w:ascii="Times New Roman" w:hAnsi="Times New Roman" w:cs="Times New Roman"/>
          <w:sz w:val="24"/>
          <w:szCs w:val="24"/>
        </w:rPr>
        <w:t xml:space="preserve">1 </w:t>
      </w:r>
      <w:r w:rsidRPr="008C0A04">
        <w:rPr>
          <w:rFonts w:ascii="Times New Roman" w:hAnsi="Times New Roman" w:cs="Times New Roman"/>
          <w:sz w:val="24"/>
          <w:szCs w:val="24"/>
        </w:rPr>
        <w:t>%</w:t>
      </w:r>
    </w:p>
    <w:p w14:paraId="349591BF" w14:textId="77777777" w:rsidR="008C0A04" w:rsidRPr="008C0A04" w:rsidRDefault="008C0A04" w:rsidP="008C0A04">
      <w:pPr>
        <w:spacing w:after="0" w:line="240" w:lineRule="auto"/>
        <w:ind w:firstLine="426"/>
        <w:jc w:val="both"/>
        <w:rPr>
          <w:rFonts w:ascii="Times New Roman" w:hAnsi="Times New Roman" w:cs="Times New Roman"/>
          <w:sz w:val="24"/>
          <w:szCs w:val="24"/>
        </w:rPr>
      </w:pPr>
      <w:r w:rsidRPr="008C0A04">
        <w:rPr>
          <w:rFonts w:ascii="Times New Roman" w:hAnsi="Times New Roman" w:cs="Times New Roman"/>
          <w:sz w:val="24"/>
          <w:szCs w:val="24"/>
        </w:rPr>
        <w:t>Склад педагогічних працівників за кваліфікаційними категоріями такий:</w:t>
      </w:r>
    </w:p>
    <w:p w14:paraId="690508ED" w14:textId="49C58FBB" w:rsidR="008C0A04" w:rsidRPr="008C0A04" w:rsidRDefault="008C0A04" w:rsidP="008C0A04">
      <w:pPr>
        <w:spacing w:after="0" w:line="240" w:lineRule="auto"/>
        <w:ind w:firstLine="426"/>
        <w:jc w:val="both"/>
        <w:rPr>
          <w:rFonts w:ascii="Times New Roman" w:hAnsi="Times New Roman" w:cs="Times New Roman"/>
          <w:sz w:val="24"/>
          <w:szCs w:val="24"/>
        </w:rPr>
      </w:pPr>
      <w:r w:rsidRPr="008C0A04">
        <w:rPr>
          <w:rFonts w:ascii="Times New Roman" w:hAnsi="Times New Roman" w:cs="Times New Roman"/>
          <w:sz w:val="24"/>
          <w:szCs w:val="24"/>
        </w:rPr>
        <w:t xml:space="preserve">Спеціалістів вищої категорії – </w:t>
      </w:r>
      <w:r w:rsidR="00BE487A">
        <w:rPr>
          <w:rFonts w:ascii="Times New Roman" w:hAnsi="Times New Roman" w:cs="Times New Roman"/>
          <w:sz w:val="24"/>
          <w:szCs w:val="24"/>
        </w:rPr>
        <w:t>4</w:t>
      </w:r>
    </w:p>
    <w:p w14:paraId="01346350" w14:textId="78060AD4" w:rsidR="008C0A04" w:rsidRPr="008C0A04" w:rsidRDefault="008C0A04" w:rsidP="008C0A04">
      <w:pPr>
        <w:spacing w:after="0" w:line="240" w:lineRule="auto"/>
        <w:ind w:firstLine="426"/>
        <w:jc w:val="both"/>
        <w:rPr>
          <w:rFonts w:ascii="Times New Roman" w:hAnsi="Times New Roman" w:cs="Times New Roman"/>
          <w:sz w:val="24"/>
          <w:szCs w:val="24"/>
        </w:rPr>
      </w:pPr>
      <w:r w:rsidRPr="008C0A04">
        <w:rPr>
          <w:rFonts w:ascii="Times New Roman" w:hAnsi="Times New Roman" w:cs="Times New Roman"/>
          <w:sz w:val="24"/>
          <w:szCs w:val="24"/>
        </w:rPr>
        <w:t xml:space="preserve">Спеціалістів І категорії – </w:t>
      </w:r>
      <w:r w:rsidR="00BE487A">
        <w:rPr>
          <w:rFonts w:ascii="Times New Roman" w:hAnsi="Times New Roman" w:cs="Times New Roman"/>
          <w:sz w:val="24"/>
          <w:szCs w:val="24"/>
        </w:rPr>
        <w:t>11</w:t>
      </w:r>
      <w:r w:rsidRPr="008C0A04">
        <w:rPr>
          <w:rFonts w:ascii="Times New Roman" w:hAnsi="Times New Roman" w:cs="Times New Roman"/>
          <w:sz w:val="24"/>
          <w:szCs w:val="24"/>
        </w:rPr>
        <w:t xml:space="preserve"> (21,3%)</w:t>
      </w:r>
    </w:p>
    <w:p w14:paraId="51D2A72A" w14:textId="21DAA973" w:rsidR="008C0A04" w:rsidRPr="008C0A04" w:rsidRDefault="008C0A04" w:rsidP="008C0A04">
      <w:pPr>
        <w:spacing w:after="0" w:line="240" w:lineRule="auto"/>
        <w:ind w:firstLine="426"/>
        <w:jc w:val="both"/>
        <w:rPr>
          <w:rFonts w:ascii="Times New Roman" w:hAnsi="Times New Roman" w:cs="Times New Roman"/>
          <w:sz w:val="24"/>
          <w:szCs w:val="24"/>
        </w:rPr>
      </w:pPr>
      <w:r w:rsidRPr="008C0A04">
        <w:rPr>
          <w:rFonts w:ascii="Times New Roman" w:hAnsi="Times New Roman" w:cs="Times New Roman"/>
          <w:sz w:val="24"/>
          <w:szCs w:val="24"/>
        </w:rPr>
        <w:t>Спеціалістів ІІ категорії</w:t>
      </w:r>
      <w:r w:rsidR="00BE487A">
        <w:rPr>
          <w:rFonts w:ascii="Times New Roman" w:hAnsi="Times New Roman" w:cs="Times New Roman"/>
          <w:sz w:val="24"/>
          <w:szCs w:val="24"/>
        </w:rPr>
        <w:t xml:space="preserve"> </w:t>
      </w:r>
      <w:r w:rsidRPr="008C0A04">
        <w:rPr>
          <w:rFonts w:ascii="Times New Roman" w:hAnsi="Times New Roman" w:cs="Times New Roman"/>
          <w:sz w:val="24"/>
          <w:szCs w:val="24"/>
        </w:rPr>
        <w:t xml:space="preserve">- 1 </w:t>
      </w:r>
    </w:p>
    <w:p w14:paraId="1963CB75" w14:textId="3CBCD632" w:rsidR="008C0A04" w:rsidRPr="008C0A04" w:rsidRDefault="008C0A04" w:rsidP="008C0A04">
      <w:pPr>
        <w:spacing w:after="0" w:line="240" w:lineRule="auto"/>
        <w:ind w:firstLine="426"/>
        <w:jc w:val="both"/>
        <w:rPr>
          <w:rFonts w:ascii="Times New Roman" w:hAnsi="Times New Roman" w:cs="Times New Roman"/>
          <w:sz w:val="24"/>
          <w:szCs w:val="24"/>
        </w:rPr>
      </w:pPr>
      <w:r w:rsidRPr="008C0A04">
        <w:rPr>
          <w:rFonts w:ascii="Times New Roman" w:hAnsi="Times New Roman" w:cs="Times New Roman"/>
          <w:sz w:val="24"/>
          <w:szCs w:val="24"/>
        </w:rPr>
        <w:t xml:space="preserve">Спеціалістів – </w:t>
      </w:r>
      <w:r w:rsidR="00BE487A">
        <w:rPr>
          <w:rFonts w:ascii="Times New Roman" w:hAnsi="Times New Roman" w:cs="Times New Roman"/>
          <w:sz w:val="24"/>
          <w:szCs w:val="24"/>
        </w:rPr>
        <w:t>4</w:t>
      </w:r>
      <w:r w:rsidRPr="008C0A04">
        <w:rPr>
          <w:rFonts w:ascii="Times New Roman" w:hAnsi="Times New Roman" w:cs="Times New Roman"/>
          <w:sz w:val="24"/>
          <w:szCs w:val="24"/>
        </w:rPr>
        <w:t xml:space="preserve"> </w:t>
      </w:r>
    </w:p>
    <w:p w14:paraId="2480F43D" w14:textId="6079ADA3" w:rsidR="008C0A04" w:rsidRDefault="008C0A04" w:rsidP="008C0A04">
      <w:pPr>
        <w:spacing w:after="0" w:line="240" w:lineRule="auto"/>
        <w:ind w:firstLine="426"/>
        <w:jc w:val="both"/>
        <w:rPr>
          <w:rFonts w:ascii="Times New Roman" w:hAnsi="Times New Roman" w:cs="Times New Roman"/>
          <w:sz w:val="24"/>
          <w:szCs w:val="24"/>
        </w:rPr>
      </w:pPr>
      <w:r w:rsidRPr="008C0A04">
        <w:rPr>
          <w:rFonts w:ascii="Times New Roman" w:hAnsi="Times New Roman" w:cs="Times New Roman"/>
          <w:sz w:val="24"/>
          <w:szCs w:val="24"/>
        </w:rPr>
        <w:t xml:space="preserve">Старших учителів </w:t>
      </w:r>
      <w:r w:rsidR="00BE487A">
        <w:rPr>
          <w:rFonts w:ascii="Times New Roman" w:hAnsi="Times New Roman" w:cs="Times New Roman"/>
          <w:sz w:val="24"/>
          <w:szCs w:val="24"/>
        </w:rPr>
        <w:t>–</w:t>
      </w:r>
      <w:r w:rsidRPr="008C0A04">
        <w:rPr>
          <w:rFonts w:ascii="Times New Roman" w:hAnsi="Times New Roman" w:cs="Times New Roman"/>
          <w:sz w:val="24"/>
          <w:szCs w:val="24"/>
        </w:rPr>
        <w:t xml:space="preserve"> </w:t>
      </w:r>
      <w:r w:rsidR="00BE487A">
        <w:rPr>
          <w:rFonts w:ascii="Times New Roman" w:hAnsi="Times New Roman" w:cs="Times New Roman"/>
          <w:sz w:val="24"/>
          <w:szCs w:val="24"/>
        </w:rPr>
        <w:t>2</w:t>
      </w:r>
    </w:p>
    <w:p w14:paraId="47F01E81" w14:textId="17B40267" w:rsidR="00BE487A" w:rsidRPr="008C0A04" w:rsidRDefault="00BE487A" w:rsidP="008C0A04">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Практичний психолог-методист – 1.</w:t>
      </w:r>
    </w:p>
    <w:p w14:paraId="02268C80" w14:textId="77777777" w:rsidR="008C0A04" w:rsidRPr="008C0A04" w:rsidRDefault="008C0A04" w:rsidP="008C0A04">
      <w:pPr>
        <w:spacing w:after="0" w:line="240" w:lineRule="auto"/>
        <w:ind w:firstLine="426"/>
        <w:jc w:val="both"/>
        <w:rPr>
          <w:rFonts w:ascii="Times New Roman" w:hAnsi="Times New Roman" w:cs="Times New Roman"/>
          <w:sz w:val="24"/>
          <w:szCs w:val="24"/>
        </w:rPr>
      </w:pPr>
      <w:r w:rsidRPr="008C0A04">
        <w:rPr>
          <w:rFonts w:ascii="Times New Roman" w:hAnsi="Times New Roman" w:cs="Times New Roman"/>
          <w:sz w:val="24"/>
          <w:szCs w:val="24"/>
        </w:rPr>
        <w:t>Підвищенню рівня професійної компетентності вчителів сприяє атестація педагогічних кадрів. Атестація педпрацівників проводиться за Типовим положенням про атестацію, відповідно до Законів України «Про освіту» та «Про повну загальну середню освіту».</w:t>
      </w:r>
    </w:p>
    <w:p w14:paraId="1BE8B0CA" w14:textId="77777777" w:rsidR="008C0A04" w:rsidRPr="008C0A04" w:rsidRDefault="008C0A04" w:rsidP="008C0A04">
      <w:pPr>
        <w:spacing w:after="0" w:line="240" w:lineRule="auto"/>
        <w:ind w:firstLine="426"/>
        <w:jc w:val="both"/>
        <w:rPr>
          <w:rFonts w:ascii="Times New Roman" w:hAnsi="Times New Roman" w:cs="Times New Roman"/>
          <w:sz w:val="24"/>
          <w:szCs w:val="24"/>
        </w:rPr>
      </w:pPr>
      <w:r w:rsidRPr="008C0A04">
        <w:rPr>
          <w:rFonts w:ascii="Times New Roman" w:hAnsi="Times New Roman" w:cs="Times New Roman"/>
          <w:sz w:val="24"/>
          <w:szCs w:val="24"/>
        </w:rPr>
        <w:lastRenderedPageBreak/>
        <w:t>Атестація педагогічних працівників проводиться з метою:</w:t>
      </w:r>
    </w:p>
    <w:p w14:paraId="48D30841" w14:textId="77777777" w:rsidR="008C0A04" w:rsidRPr="008C0A04" w:rsidRDefault="008C0A04" w:rsidP="008C0A04">
      <w:pPr>
        <w:spacing w:after="0" w:line="240" w:lineRule="auto"/>
        <w:ind w:firstLine="426"/>
        <w:jc w:val="both"/>
        <w:rPr>
          <w:rFonts w:ascii="Times New Roman" w:hAnsi="Times New Roman" w:cs="Times New Roman"/>
          <w:sz w:val="24"/>
          <w:szCs w:val="24"/>
        </w:rPr>
      </w:pPr>
      <w:r w:rsidRPr="008C0A04">
        <w:rPr>
          <w:rFonts w:ascii="Times New Roman" w:hAnsi="Times New Roman" w:cs="Times New Roman"/>
          <w:sz w:val="24"/>
          <w:szCs w:val="24"/>
        </w:rPr>
        <w:t>● встановлення їх кваліфікаційної категорії відповідно до рівня ділової кваліфікації, стажу педагогічної роботи та результатів педагогічної діяльності;</w:t>
      </w:r>
    </w:p>
    <w:p w14:paraId="62F09268" w14:textId="77777777" w:rsidR="008C0A04" w:rsidRPr="008C0A04" w:rsidRDefault="008C0A04" w:rsidP="008C0A04">
      <w:pPr>
        <w:spacing w:after="0" w:line="240" w:lineRule="auto"/>
        <w:ind w:firstLine="426"/>
        <w:jc w:val="both"/>
        <w:rPr>
          <w:rFonts w:ascii="Times New Roman" w:hAnsi="Times New Roman" w:cs="Times New Roman"/>
          <w:sz w:val="24"/>
          <w:szCs w:val="24"/>
        </w:rPr>
      </w:pPr>
      <w:r w:rsidRPr="008C0A04">
        <w:rPr>
          <w:rFonts w:ascii="Times New Roman" w:hAnsi="Times New Roman" w:cs="Times New Roman"/>
          <w:sz w:val="24"/>
          <w:szCs w:val="24"/>
        </w:rPr>
        <w:t>● активізації їх професійної діяльності, стимулювання до професійного самовдосконалення, безперервної фахової освіти, підвищення рівня компетентності, майстерності та ефективності роботи.</w:t>
      </w:r>
    </w:p>
    <w:p w14:paraId="422D9618" w14:textId="77777777" w:rsidR="008C0A04" w:rsidRPr="008C0A04" w:rsidRDefault="008C0A04" w:rsidP="008C0A04">
      <w:pPr>
        <w:spacing w:after="0" w:line="240" w:lineRule="auto"/>
        <w:ind w:firstLine="426"/>
        <w:jc w:val="both"/>
        <w:rPr>
          <w:rFonts w:ascii="Times New Roman" w:hAnsi="Times New Roman" w:cs="Times New Roman"/>
          <w:sz w:val="24"/>
          <w:szCs w:val="24"/>
        </w:rPr>
      </w:pPr>
      <w:r w:rsidRPr="008C0A04">
        <w:rPr>
          <w:rFonts w:ascii="Times New Roman" w:hAnsi="Times New Roman" w:cs="Times New Roman"/>
          <w:sz w:val="24"/>
          <w:szCs w:val="24"/>
        </w:rPr>
        <w:t>Атестація здійснюється за планом. Під час проведення не допускаються порушення щодо дотримання Положення про атестацію.</w:t>
      </w:r>
    </w:p>
    <w:p w14:paraId="69E3E94A" w14:textId="0DA36585" w:rsidR="008C0A04" w:rsidRPr="008C0A04" w:rsidRDefault="008C0A04" w:rsidP="008C0A04">
      <w:pPr>
        <w:spacing w:after="0" w:line="240" w:lineRule="auto"/>
        <w:ind w:firstLine="426"/>
        <w:jc w:val="both"/>
        <w:rPr>
          <w:rFonts w:ascii="Times New Roman" w:hAnsi="Times New Roman" w:cs="Times New Roman"/>
          <w:sz w:val="24"/>
          <w:szCs w:val="24"/>
        </w:rPr>
      </w:pPr>
      <w:r w:rsidRPr="008C0A04">
        <w:rPr>
          <w:rFonts w:ascii="Times New Roman" w:hAnsi="Times New Roman" w:cs="Times New Roman"/>
          <w:sz w:val="24"/>
          <w:szCs w:val="24"/>
        </w:rPr>
        <w:t xml:space="preserve">Закономірним у ході атестації педагогічних працівників є підвищення їх кваліфікації. Адміністрація закладу сприяє підвищенню кваліфікації педагогічних працівників, розроблений перспективний план підвищення кваліфікації та план підвищення кваліфікації на рік. Планові курси педагогічні працівники проходять на базі </w:t>
      </w:r>
      <w:r w:rsidR="00BE487A">
        <w:rPr>
          <w:rFonts w:ascii="Times New Roman" w:hAnsi="Times New Roman" w:cs="Times New Roman"/>
          <w:sz w:val="24"/>
          <w:szCs w:val="24"/>
        </w:rPr>
        <w:t>РОІППО</w:t>
      </w:r>
      <w:r w:rsidRPr="008C0A04">
        <w:rPr>
          <w:rFonts w:ascii="Times New Roman" w:hAnsi="Times New Roman" w:cs="Times New Roman"/>
          <w:sz w:val="24"/>
          <w:szCs w:val="24"/>
        </w:rPr>
        <w:t xml:space="preserve">, педагоги закладу освіти є активними членами </w:t>
      </w:r>
      <w:proofErr w:type="spellStart"/>
      <w:r w:rsidRPr="008C0A04">
        <w:rPr>
          <w:rFonts w:ascii="Times New Roman" w:hAnsi="Times New Roman" w:cs="Times New Roman"/>
          <w:sz w:val="24"/>
          <w:szCs w:val="24"/>
        </w:rPr>
        <w:t>вебспільноти</w:t>
      </w:r>
      <w:proofErr w:type="spellEnd"/>
      <w:r w:rsidRPr="008C0A04">
        <w:rPr>
          <w:rFonts w:ascii="Times New Roman" w:hAnsi="Times New Roman" w:cs="Times New Roman"/>
          <w:sz w:val="24"/>
          <w:szCs w:val="24"/>
        </w:rPr>
        <w:t xml:space="preserve"> освітян, працюючи на таких платформах, як «</w:t>
      </w:r>
      <w:proofErr w:type="spellStart"/>
      <w:r w:rsidRPr="008C0A04">
        <w:rPr>
          <w:rFonts w:ascii="Times New Roman" w:hAnsi="Times New Roman" w:cs="Times New Roman"/>
          <w:sz w:val="24"/>
          <w:szCs w:val="24"/>
        </w:rPr>
        <w:t>Всеосвіта</w:t>
      </w:r>
      <w:proofErr w:type="spellEnd"/>
      <w:r w:rsidRPr="008C0A04">
        <w:rPr>
          <w:rFonts w:ascii="Times New Roman" w:hAnsi="Times New Roman" w:cs="Times New Roman"/>
          <w:sz w:val="24"/>
          <w:szCs w:val="24"/>
        </w:rPr>
        <w:t>», «На урок», «</w:t>
      </w:r>
      <w:proofErr w:type="spellStart"/>
      <w:r w:rsidRPr="008C0A04">
        <w:rPr>
          <w:rFonts w:ascii="Times New Roman" w:hAnsi="Times New Roman" w:cs="Times New Roman"/>
          <w:sz w:val="24"/>
          <w:szCs w:val="24"/>
        </w:rPr>
        <w:t>Прометеус</w:t>
      </w:r>
      <w:proofErr w:type="spellEnd"/>
      <w:r w:rsidRPr="008C0A04">
        <w:rPr>
          <w:rFonts w:ascii="Times New Roman" w:hAnsi="Times New Roman" w:cs="Times New Roman"/>
          <w:sz w:val="24"/>
          <w:szCs w:val="24"/>
        </w:rPr>
        <w:t>», «</w:t>
      </w:r>
      <w:proofErr w:type="spellStart"/>
      <w:r w:rsidRPr="008C0A04">
        <w:rPr>
          <w:rFonts w:ascii="Times New Roman" w:hAnsi="Times New Roman" w:cs="Times New Roman"/>
          <w:sz w:val="24"/>
          <w:szCs w:val="24"/>
        </w:rPr>
        <w:t>Едера</w:t>
      </w:r>
      <w:proofErr w:type="spellEnd"/>
      <w:r w:rsidRPr="008C0A04">
        <w:rPr>
          <w:rFonts w:ascii="Times New Roman" w:hAnsi="Times New Roman" w:cs="Times New Roman"/>
          <w:sz w:val="24"/>
          <w:szCs w:val="24"/>
        </w:rPr>
        <w:t>» тощо, де проходять курси, беруть участь у семінарах та конференціях,  створюють тести для перевірки рівня навчальних досягнень учнів.</w:t>
      </w:r>
    </w:p>
    <w:p w14:paraId="67799C2A" w14:textId="393CD045" w:rsidR="008C0A04" w:rsidRPr="008C0A04" w:rsidRDefault="008C0A04" w:rsidP="008C0A04">
      <w:pPr>
        <w:spacing w:after="0" w:line="240" w:lineRule="auto"/>
        <w:ind w:firstLine="426"/>
        <w:jc w:val="both"/>
        <w:rPr>
          <w:rFonts w:ascii="Times New Roman" w:hAnsi="Times New Roman" w:cs="Times New Roman"/>
          <w:sz w:val="24"/>
          <w:szCs w:val="24"/>
        </w:rPr>
      </w:pPr>
      <w:r w:rsidRPr="008C0A04">
        <w:rPr>
          <w:rFonts w:ascii="Times New Roman" w:hAnsi="Times New Roman" w:cs="Times New Roman"/>
          <w:sz w:val="24"/>
          <w:szCs w:val="24"/>
        </w:rPr>
        <w:t>У 202</w:t>
      </w:r>
      <w:r w:rsidR="00BE487A">
        <w:rPr>
          <w:rFonts w:ascii="Times New Roman" w:hAnsi="Times New Roman" w:cs="Times New Roman"/>
          <w:sz w:val="24"/>
          <w:szCs w:val="24"/>
        </w:rPr>
        <w:t>4/</w:t>
      </w:r>
      <w:r w:rsidRPr="008C0A04">
        <w:rPr>
          <w:rFonts w:ascii="Times New Roman" w:hAnsi="Times New Roman" w:cs="Times New Roman"/>
          <w:sz w:val="24"/>
          <w:szCs w:val="24"/>
        </w:rPr>
        <w:t>202</w:t>
      </w:r>
      <w:r w:rsidR="00BE487A">
        <w:rPr>
          <w:rFonts w:ascii="Times New Roman" w:hAnsi="Times New Roman" w:cs="Times New Roman"/>
          <w:sz w:val="24"/>
          <w:szCs w:val="24"/>
        </w:rPr>
        <w:t>5</w:t>
      </w:r>
      <w:r w:rsidRPr="008C0A04">
        <w:rPr>
          <w:rFonts w:ascii="Times New Roman" w:hAnsi="Times New Roman" w:cs="Times New Roman"/>
          <w:sz w:val="24"/>
          <w:szCs w:val="24"/>
        </w:rPr>
        <w:t xml:space="preserve"> </w:t>
      </w:r>
      <w:proofErr w:type="spellStart"/>
      <w:r w:rsidRPr="008C0A04">
        <w:rPr>
          <w:rFonts w:ascii="Times New Roman" w:hAnsi="Times New Roman" w:cs="Times New Roman"/>
          <w:sz w:val="24"/>
          <w:szCs w:val="24"/>
        </w:rPr>
        <w:t>н.р</w:t>
      </w:r>
      <w:proofErr w:type="spellEnd"/>
      <w:r w:rsidRPr="008C0A04">
        <w:rPr>
          <w:rFonts w:ascii="Times New Roman" w:hAnsi="Times New Roman" w:cs="Times New Roman"/>
          <w:sz w:val="24"/>
          <w:szCs w:val="24"/>
        </w:rPr>
        <w:t>. атестовано 4 вчителів</w:t>
      </w:r>
      <w:r w:rsidR="00BE487A">
        <w:rPr>
          <w:rFonts w:ascii="Times New Roman" w:hAnsi="Times New Roman" w:cs="Times New Roman"/>
          <w:sz w:val="24"/>
          <w:szCs w:val="24"/>
        </w:rPr>
        <w:t xml:space="preserve"> та директор гімназії</w:t>
      </w:r>
      <w:r w:rsidRPr="008C0A04">
        <w:rPr>
          <w:rFonts w:ascii="Times New Roman" w:hAnsi="Times New Roman" w:cs="Times New Roman"/>
          <w:sz w:val="24"/>
          <w:szCs w:val="24"/>
        </w:rPr>
        <w:t>:</w:t>
      </w:r>
    </w:p>
    <w:p w14:paraId="0BC4A1FC" w14:textId="77777777" w:rsidR="00FD1DF5" w:rsidRDefault="00FD1DF5" w:rsidP="00FD1DF5">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Відповідає займаній посаді:</w:t>
      </w:r>
    </w:p>
    <w:p w14:paraId="1186FF57" w14:textId="77777777" w:rsidR="00FD1DF5" w:rsidRDefault="00FD1DF5" w:rsidP="00FD1DF5">
      <w:pPr>
        <w:spacing w:after="0" w:line="240" w:lineRule="auto"/>
        <w:ind w:firstLine="426"/>
        <w:jc w:val="both"/>
        <w:rPr>
          <w:rFonts w:ascii="Times New Roman" w:hAnsi="Times New Roman" w:cs="Times New Roman"/>
          <w:sz w:val="24"/>
          <w:szCs w:val="24"/>
        </w:rPr>
      </w:pPr>
      <w:r w:rsidRPr="00FD1DF5">
        <w:rPr>
          <w:rFonts w:ascii="Times New Roman" w:hAnsi="Times New Roman" w:cs="Times New Roman"/>
          <w:b/>
          <w:bCs/>
          <w:sz w:val="24"/>
          <w:szCs w:val="24"/>
        </w:rPr>
        <w:t>Гольонко Павло Олександрович</w:t>
      </w:r>
      <w:r>
        <w:rPr>
          <w:rFonts w:ascii="Times New Roman" w:hAnsi="Times New Roman" w:cs="Times New Roman"/>
          <w:sz w:val="24"/>
          <w:szCs w:val="24"/>
        </w:rPr>
        <w:t>, директор гімназії</w:t>
      </w:r>
    </w:p>
    <w:p w14:paraId="3DAAC67D" w14:textId="77820427" w:rsidR="00BE487A" w:rsidRDefault="008C0A04" w:rsidP="00BE487A">
      <w:pPr>
        <w:spacing w:after="0" w:line="240" w:lineRule="auto"/>
        <w:ind w:firstLine="426"/>
        <w:jc w:val="both"/>
        <w:rPr>
          <w:rFonts w:ascii="Times New Roman" w:hAnsi="Times New Roman" w:cs="Times New Roman"/>
          <w:sz w:val="24"/>
          <w:szCs w:val="24"/>
        </w:rPr>
      </w:pPr>
      <w:r w:rsidRPr="008C0A04">
        <w:rPr>
          <w:rFonts w:ascii="Times New Roman" w:hAnsi="Times New Roman" w:cs="Times New Roman"/>
          <w:sz w:val="24"/>
          <w:szCs w:val="24"/>
        </w:rPr>
        <w:t>Відповіда</w:t>
      </w:r>
      <w:r w:rsidR="00BE487A">
        <w:rPr>
          <w:rFonts w:ascii="Times New Roman" w:hAnsi="Times New Roman" w:cs="Times New Roman"/>
          <w:sz w:val="24"/>
          <w:szCs w:val="24"/>
        </w:rPr>
        <w:t>є</w:t>
      </w:r>
      <w:r w:rsidRPr="008C0A04">
        <w:rPr>
          <w:rFonts w:ascii="Times New Roman" w:hAnsi="Times New Roman" w:cs="Times New Roman"/>
          <w:sz w:val="24"/>
          <w:szCs w:val="24"/>
        </w:rPr>
        <w:t xml:space="preserve"> займаній посаді та раніше присвоєній категорії</w:t>
      </w:r>
      <w:r w:rsidR="00BE487A">
        <w:rPr>
          <w:rFonts w:ascii="Times New Roman" w:hAnsi="Times New Roman" w:cs="Times New Roman"/>
          <w:sz w:val="24"/>
          <w:szCs w:val="24"/>
        </w:rPr>
        <w:t xml:space="preserve"> </w:t>
      </w:r>
      <w:r w:rsidRPr="008C0A04">
        <w:rPr>
          <w:rFonts w:ascii="Times New Roman" w:hAnsi="Times New Roman" w:cs="Times New Roman"/>
          <w:sz w:val="24"/>
          <w:szCs w:val="24"/>
        </w:rPr>
        <w:t xml:space="preserve">«спеціаліст </w:t>
      </w:r>
      <w:r w:rsidR="00BE487A">
        <w:rPr>
          <w:rFonts w:ascii="Times New Roman" w:hAnsi="Times New Roman" w:cs="Times New Roman"/>
          <w:sz w:val="24"/>
          <w:szCs w:val="24"/>
        </w:rPr>
        <w:t>вищої</w:t>
      </w:r>
      <w:r w:rsidRPr="008C0A04">
        <w:rPr>
          <w:rFonts w:ascii="Times New Roman" w:hAnsi="Times New Roman" w:cs="Times New Roman"/>
          <w:sz w:val="24"/>
          <w:szCs w:val="24"/>
        </w:rPr>
        <w:t xml:space="preserve"> категорії»</w:t>
      </w:r>
      <w:r w:rsidR="00BE487A" w:rsidRPr="00BE487A">
        <w:rPr>
          <w:rFonts w:ascii="Times New Roman" w:hAnsi="Times New Roman" w:cs="Times New Roman"/>
          <w:sz w:val="24"/>
          <w:szCs w:val="24"/>
        </w:rPr>
        <w:t xml:space="preserve"> </w:t>
      </w:r>
      <w:r w:rsidR="00BE487A">
        <w:rPr>
          <w:rFonts w:ascii="Times New Roman" w:hAnsi="Times New Roman" w:cs="Times New Roman"/>
          <w:sz w:val="24"/>
          <w:szCs w:val="24"/>
        </w:rPr>
        <w:t>та присвоєно звання «Практичний психолог-методист»</w:t>
      </w:r>
      <w:r w:rsidR="00FD1DF5">
        <w:rPr>
          <w:rFonts w:ascii="Times New Roman" w:hAnsi="Times New Roman" w:cs="Times New Roman"/>
          <w:sz w:val="24"/>
          <w:szCs w:val="24"/>
        </w:rPr>
        <w:t>:</w:t>
      </w:r>
    </w:p>
    <w:p w14:paraId="43C14CAE" w14:textId="541274E4" w:rsidR="00BE487A" w:rsidRDefault="00BE487A" w:rsidP="008C0A04">
      <w:pPr>
        <w:spacing w:after="0" w:line="240" w:lineRule="auto"/>
        <w:ind w:firstLine="426"/>
        <w:jc w:val="both"/>
        <w:rPr>
          <w:rFonts w:ascii="Times New Roman" w:hAnsi="Times New Roman" w:cs="Times New Roman"/>
          <w:sz w:val="24"/>
          <w:szCs w:val="24"/>
        </w:rPr>
      </w:pPr>
      <w:r w:rsidRPr="00FD1DF5">
        <w:rPr>
          <w:rFonts w:ascii="Times New Roman" w:hAnsi="Times New Roman" w:cs="Times New Roman"/>
          <w:b/>
          <w:bCs/>
          <w:sz w:val="24"/>
          <w:szCs w:val="24"/>
        </w:rPr>
        <w:t>Зембіцька Ірина Володимирівна</w:t>
      </w:r>
      <w:r>
        <w:rPr>
          <w:rFonts w:ascii="Times New Roman" w:hAnsi="Times New Roman" w:cs="Times New Roman"/>
          <w:sz w:val="24"/>
          <w:szCs w:val="24"/>
        </w:rPr>
        <w:t>, практичний психолог гімназії.</w:t>
      </w:r>
    </w:p>
    <w:p w14:paraId="2B7D5378" w14:textId="3524A8FE" w:rsidR="008C0A04" w:rsidRPr="008C0A04" w:rsidRDefault="008C0A04" w:rsidP="008C0A04">
      <w:pPr>
        <w:spacing w:after="0" w:line="240" w:lineRule="auto"/>
        <w:ind w:firstLine="426"/>
        <w:jc w:val="both"/>
        <w:rPr>
          <w:rFonts w:ascii="Times New Roman" w:hAnsi="Times New Roman" w:cs="Times New Roman"/>
          <w:sz w:val="24"/>
          <w:szCs w:val="24"/>
        </w:rPr>
      </w:pPr>
      <w:r w:rsidRPr="008C0A04">
        <w:rPr>
          <w:rFonts w:ascii="Times New Roman" w:hAnsi="Times New Roman" w:cs="Times New Roman"/>
          <w:sz w:val="24"/>
          <w:szCs w:val="24"/>
        </w:rPr>
        <w:t>Відповідають займаній посаді та раніше присвоєній категорії «спеціаліст І категорії»:</w:t>
      </w:r>
    </w:p>
    <w:p w14:paraId="74F50912" w14:textId="456BB3CE" w:rsidR="00FD1DF5" w:rsidRDefault="00FD1DF5" w:rsidP="008C0A04">
      <w:pPr>
        <w:spacing w:after="0" w:line="240" w:lineRule="auto"/>
        <w:ind w:firstLine="426"/>
        <w:jc w:val="both"/>
        <w:rPr>
          <w:rFonts w:ascii="Times New Roman" w:hAnsi="Times New Roman" w:cs="Times New Roman"/>
          <w:sz w:val="24"/>
          <w:szCs w:val="24"/>
        </w:rPr>
      </w:pPr>
      <w:r w:rsidRPr="00FD1DF5">
        <w:rPr>
          <w:rFonts w:ascii="Times New Roman" w:hAnsi="Times New Roman" w:cs="Times New Roman"/>
          <w:b/>
          <w:bCs/>
          <w:sz w:val="24"/>
          <w:szCs w:val="24"/>
        </w:rPr>
        <w:t>Дойонко Галина Григорівна</w:t>
      </w:r>
      <w:r>
        <w:rPr>
          <w:rFonts w:ascii="Times New Roman" w:hAnsi="Times New Roman" w:cs="Times New Roman"/>
          <w:sz w:val="24"/>
          <w:szCs w:val="24"/>
        </w:rPr>
        <w:t>, вчитель математики;</w:t>
      </w:r>
    </w:p>
    <w:p w14:paraId="2E15C37F" w14:textId="24CAF8AC" w:rsidR="00FD1DF5" w:rsidRDefault="00FD1DF5" w:rsidP="008C0A04">
      <w:pPr>
        <w:spacing w:after="0" w:line="240" w:lineRule="auto"/>
        <w:ind w:firstLine="426"/>
        <w:jc w:val="both"/>
        <w:rPr>
          <w:rFonts w:ascii="Times New Roman" w:hAnsi="Times New Roman" w:cs="Times New Roman"/>
          <w:sz w:val="24"/>
          <w:szCs w:val="24"/>
        </w:rPr>
      </w:pPr>
      <w:r w:rsidRPr="00FD1DF5">
        <w:rPr>
          <w:rFonts w:ascii="Times New Roman" w:hAnsi="Times New Roman" w:cs="Times New Roman"/>
          <w:b/>
          <w:bCs/>
          <w:sz w:val="24"/>
          <w:szCs w:val="24"/>
        </w:rPr>
        <w:t>Дубинець Валентина Степанівна</w:t>
      </w:r>
      <w:r>
        <w:rPr>
          <w:rFonts w:ascii="Times New Roman" w:hAnsi="Times New Roman" w:cs="Times New Roman"/>
          <w:sz w:val="24"/>
          <w:szCs w:val="24"/>
        </w:rPr>
        <w:t>, вчитель початкових класів;</w:t>
      </w:r>
    </w:p>
    <w:p w14:paraId="06BC1C4B" w14:textId="6071F44F" w:rsidR="00FD1DF5" w:rsidRDefault="00FD1DF5" w:rsidP="008C0A04">
      <w:pPr>
        <w:spacing w:after="0" w:line="240" w:lineRule="auto"/>
        <w:ind w:firstLine="426"/>
        <w:jc w:val="both"/>
        <w:rPr>
          <w:rFonts w:ascii="Times New Roman" w:hAnsi="Times New Roman" w:cs="Times New Roman"/>
          <w:sz w:val="24"/>
          <w:szCs w:val="24"/>
        </w:rPr>
      </w:pPr>
      <w:r w:rsidRPr="00FD1DF5">
        <w:rPr>
          <w:rFonts w:ascii="Times New Roman" w:hAnsi="Times New Roman" w:cs="Times New Roman"/>
          <w:b/>
          <w:bCs/>
          <w:sz w:val="24"/>
          <w:szCs w:val="24"/>
        </w:rPr>
        <w:t>Чиж Роман Васильович</w:t>
      </w:r>
      <w:r>
        <w:rPr>
          <w:rFonts w:ascii="Times New Roman" w:hAnsi="Times New Roman" w:cs="Times New Roman"/>
          <w:sz w:val="24"/>
          <w:szCs w:val="24"/>
        </w:rPr>
        <w:t>, вчитель інформатики.</w:t>
      </w:r>
    </w:p>
    <w:p w14:paraId="10E1A3F9" w14:textId="02FE6854" w:rsidR="008C0A04" w:rsidRPr="008C0A04" w:rsidRDefault="008C0A04" w:rsidP="008C0A04">
      <w:pPr>
        <w:spacing w:after="0" w:line="240" w:lineRule="auto"/>
        <w:ind w:firstLine="426"/>
        <w:jc w:val="both"/>
        <w:rPr>
          <w:rFonts w:ascii="Times New Roman" w:hAnsi="Times New Roman" w:cs="Times New Roman"/>
          <w:sz w:val="24"/>
          <w:szCs w:val="24"/>
        </w:rPr>
      </w:pPr>
      <w:r w:rsidRPr="008C0A04">
        <w:rPr>
          <w:rFonts w:ascii="Times New Roman" w:hAnsi="Times New Roman" w:cs="Times New Roman"/>
          <w:sz w:val="24"/>
          <w:szCs w:val="24"/>
        </w:rPr>
        <w:t>Пріоритетними напрямами системи підвищення професійної компетентності педагогічних працівників є:</w:t>
      </w:r>
    </w:p>
    <w:p w14:paraId="3B5C4F64" w14:textId="77777777" w:rsidR="008C0A04" w:rsidRPr="008C0A04" w:rsidRDefault="008C0A04" w:rsidP="008C0A04">
      <w:pPr>
        <w:spacing w:after="0" w:line="240" w:lineRule="auto"/>
        <w:ind w:firstLine="426"/>
        <w:jc w:val="both"/>
        <w:rPr>
          <w:rFonts w:ascii="Times New Roman" w:hAnsi="Times New Roman" w:cs="Times New Roman"/>
          <w:sz w:val="24"/>
          <w:szCs w:val="24"/>
        </w:rPr>
      </w:pPr>
      <w:r w:rsidRPr="008C0A04">
        <w:rPr>
          <w:rFonts w:ascii="Times New Roman" w:hAnsi="Times New Roman" w:cs="Times New Roman"/>
          <w:sz w:val="24"/>
          <w:szCs w:val="24"/>
        </w:rPr>
        <w:t>● формування ключових компетентностей;</w:t>
      </w:r>
    </w:p>
    <w:p w14:paraId="5F5E7130" w14:textId="77777777" w:rsidR="008C0A04" w:rsidRPr="008C0A04" w:rsidRDefault="008C0A04" w:rsidP="008C0A04">
      <w:pPr>
        <w:spacing w:after="0" w:line="240" w:lineRule="auto"/>
        <w:ind w:firstLine="426"/>
        <w:jc w:val="both"/>
        <w:rPr>
          <w:rFonts w:ascii="Times New Roman" w:hAnsi="Times New Roman" w:cs="Times New Roman"/>
          <w:sz w:val="24"/>
          <w:szCs w:val="24"/>
        </w:rPr>
      </w:pPr>
      <w:r w:rsidRPr="008C0A04">
        <w:rPr>
          <w:rFonts w:ascii="Times New Roman" w:hAnsi="Times New Roman" w:cs="Times New Roman"/>
          <w:sz w:val="24"/>
          <w:szCs w:val="24"/>
        </w:rPr>
        <w:t>● моніторинг якості освітньої діяльності;</w:t>
      </w:r>
    </w:p>
    <w:p w14:paraId="452931AD" w14:textId="77777777" w:rsidR="008C0A04" w:rsidRPr="008C0A04" w:rsidRDefault="008C0A04" w:rsidP="008C0A04">
      <w:pPr>
        <w:spacing w:after="0" w:line="240" w:lineRule="auto"/>
        <w:ind w:firstLine="426"/>
        <w:jc w:val="both"/>
        <w:rPr>
          <w:rFonts w:ascii="Times New Roman" w:hAnsi="Times New Roman" w:cs="Times New Roman"/>
          <w:sz w:val="24"/>
          <w:szCs w:val="24"/>
        </w:rPr>
      </w:pPr>
      <w:r w:rsidRPr="008C0A04">
        <w:rPr>
          <w:rFonts w:ascii="Times New Roman" w:hAnsi="Times New Roman" w:cs="Times New Roman"/>
          <w:sz w:val="24"/>
          <w:szCs w:val="24"/>
        </w:rPr>
        <w:t>● самоосвітня діяльність педагога.</w:t>
      </w:r>
    </w:p>
    <w:p w14:paraId="5863A19F" w14:textId="77777777" w:rsidR="008C0A04" w:rsidRPr="00FD1DF5" w:rsidRDefault="008C0A04" w:rsidP="008C0A04">
      <w:pPr>
        <w:spacing w:after="0" w:line="240" w:lineRule="auto"/>
        <w:ind w:firstLine="426"/>
        <w:jc w:val="both"/>
        <w:rPr>
          <w:rFonts w:ascii="Times New Roman" w:hAnsi="Times New Roman" w:cs="Times New Roman"/>
          <w:b/>
          <w:bCs/>
          <w:sz w:val="24"/>
          <w:szCs w:val="24"/>
        </w:rPr>
      </w:pPr>
      <w:r w:rsidRPr="00FD1DF5">
        <w:rPr>
          <w:rFonts w:ascii="Times New Roman" w:hAnsi="Times New Roman" w:cs="Times New Roman"/>
          <w:b/>
          <w:bCs/>
          <w:sz w:val="24"/>
          <w:szCs w:val="24"/>
        </w:rPr>
        <w:t>Стан охорони праці та безпеки життєдіяльності</w:t>
      </w:r>
    </w:p>
    <w:p w14:paraId="013C408F" w14:textId="44B0F1D4" w:rsidR="008C0A04" w:rsidRPr="008C0A04" w:rsidRDefault="00FD1DF5" w:rsidP="008C0A04">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Здобувачі освіти</w:t>
      </w:r>
      <w:r w:rsidR="008C0A04" w:rsidRPr="008C0A04">
        <w:rPr>
          <w:rFonts w:ascii="Times New Roman" w:hAnsi="Times New Roman" w:cs="Times New Roman"/>
          <w:sz w:val="24"/>
          <w:szCs w:val="24"/>
        </w:rPr>
        <w:t xml:space="preserve"> та вчителі закладу дотримуються вступного інструктажу з безпеки життєдіяльності з учнями та інструкцій з охорони праці для вчителів.</w:t>
      </w:r>
    </w:p>
    <w:p w14:paraId="7F8561B9" w14:textId="77777777" w:rsidR="008C0A04" w:rsidRPr="008C0A04" w:rsidRDefault="008C0A04" w:rsidP="008C0A04">
      <w:pPr>
        <w:spacing w:after="0" w:line="240" w:lineRule="auto"/>
        <w:ind w:firstLine="426"/>
        <w:jc w:val="both"/>
        <w:rPr>
          <w:rFonts w:ascii="Times New Roman" w:hAnsi="Times New Roman" w:cs="Times New Roman"/>
          <w:sz w:val="24"/>
          <w:szCs w:val="24"/>
        </w:rPr>
      </w:pPr>
      <w:r w:rsidRPr="008C0A04">
        <w:rPr>
          <w:rFonts w:ascii="Times New Roman" w:hAnsi="Times New Roman" w:cs="Times New Roman"/>
          <w:sz w:val="24"/>
          <w:szCs w:val="24"/>
        </w:rPr>
        <w:t>З метою організації розробки комплексного плану в гімназії видаються накази адміністрацією, в яких призначається відповідальна особа з охорони праці, пожежної безпеки та електрогосподарства.</w:t>
      </w:r>
    </w:p>
    <w:p w14:paraId="3B02E3C1" w14:textId="77777777" w:rsidR="008C0A04" w:rsidRPr="008C0A04" w:rsidRDefault="008C0A04" w:rsidP="008C0A04">
      <w:pPr>
        <w:spacing w:after="0" w:line="240" w:lineRule="auto"/>
        <w:ind w:firstLine="426"/>
        <w:jc w:val="both"/>
        <w:rPr>
          <w:rFonts w:ascii="Times New Roman" w:hAnsi="Times New Roman" w:cs="Times New Roman"/>
          <w:sz w:val="24"/>
          <w:szCs w:val="24"/>
        </w:rPr>
      </w:pPr>
      <w:r w:rsidRPr="008C0A04">
        <w:rPr>
          <w:rFonts w:ascii="Times New Roman" w:hAnsi="Times New Roman" w:cs="Times New Roman"/>
          <w:sz w:val="24"/>
          <w:szCs w:val="24"/>
        </w:rPr>
        <w:t>Будівля гімназії та приміщення закладу, забезпечені первинними засобами пожежогасіння: вогнегасниками, пожежним інвентарем (пожежними щитами та стендами, пожежними відрами, ящиками з піском тощо), пожежним знаряддям (пожежними ломами, сокирами).</w:t>
      </w:r>
    </w:p>
    <w:p w14:paraId="78E8378E" w14:textId="5B254138" w:rsidR="008C0A04" w:rsidRPr="008C0A04" w:rsidRDefault="008C0A04" w:rsidP="008C0A04">
      <w:pPr>
        <w:spacing w:after="0" w:line="240" w:lineRule="auto"/>
        <w:ind w:firstLine="426"/>
        <w:jc w:val="both"/>
        <w:rPr>
          <w:rFonts w:ascii="Times New Roman" w:hAnsi="Times New Roman" w:cs="Times New Roman"/>
          <w:sz w:val="24"/>
          <w:szCs w:val="24"/>
        </w:rPr>
      </w:pPr>
      <w:r w:rsidRPr="008C0A04">
        <w:rPr>
          <w:rFonts w:ascii="Times New Roman" w:hAnsi="Times New Roman" w:cs="Times New Roman"/>
          <w:sz w:val="24"/>
          <w:szCs w:val="24"/>
        </w:rPr>
        <w:t xml:space="preserve">Робота з охорони праці, безпеки життєдіяльності, виробничої санітарії, профілактики травматизму дітей у побуті та під час освітнього процесу визначається в діяльності педколективу як одне з пріоритетних завдань і проводиться відповідно до Законів України «Про охорону праці», «Про дорожній рух», «Про пожежну безпеку» «Про мінну безпеку», Державних санітарних правил і норм улаштування, утримання загальноосвітніх навчальних закладів та організацій освітнього процесу й інших численних нормативних актів, які регламентують роботу закладу з цих питань. Стан цієї роботи знаходиться під постійним контролем адміністрації гімназії . Наказом по </w:t>
      </w:r>
      <w:r w:rsidR="00FD1DF5">
        <w:rPr>
          <w:rFonts w:ascii="Times New Roman" w:hAnsi="Times New Roman" w:cs="Times New Roman"/>
          <w:sz w:val="24"/>
          <w:szCs w:val="24"/>
        </w:rPr>
        <w:t>гімназії</w:t>
      </w:r>
      <w:r w:rsidRPr="008C0A04">
        <w:rPr>
          <w:rFonts w:ascii="Times New Roman" w:hAnsi="Times New Roman" w:cs="Times New Roman"/>
          <w:sz w:val="24"/>
          <w:szCs w:val="24"/>
        </w:rPr>
        <w:t xml:space="preserve"> призначається відповідальний за організацію роботи з охорони праці та безпеки життєдіяльності в закладі, сплановані відповідні заходи.</w:t>
      </w:r>
    </w:p>
    <w:p w14:paraId="7FA8379F" w14:textId="77777777" w:rsidR="008C0A04" w:rsidRPr="008C0A04" w:rsidRDefault="008C0A04" w:rsidP="008C0A04">
      <w:pPr>
        <w:spacing w:after="0" w:line="240" w:lineRule="auto"/>
        <w:ind w:firstLine="426"/>
        <w:jc w:val="both"/>
        <w:rPr>
          <w:rFonts w:ascii="Times New Roman" w:hAnsi="Times New Roman" w:cs="Times New Roman"/>
          <w:sz w:val="24"/>
          <w:szCs w:val="24"/>
        </w:rPr>
      </w:pPr>
      <w:r w:rsidRPr="008C0A04">
        <w:rPr>
          <w:rFonts w:ascii="Times New Roman" w:hAnsi="Times New Roman" w:cs="Times New Roman"/>
          <w:sz w:val="24"/>
          <w:szCs w:val="24"/>
        </w:rPr>
        <w:t>На початку навчального року, напередодні канікул проводяться інструктажі з безпеки життєдіяльності серед учнів, відпрацьована програма вступного інструктажу.</w:t>
      </w:r>
    </w:p>
    <w:p w14:paraId="736AC479" w14:textId="7C0D5FA5" w:rsidR="008C0A04" w:rsidRPr="008C0A04" w:rsidRDefault="008C0A04" w:rsidP="008C0A04">
      <w:pPr>
        <w:spacing w:after="0" w:line="240" w:lineRule="auto"/>
        <w:ind w:firstLine="426"/>
        <w:jc w:val="both"/>
        <w:rPr>
          <w:rFonts w:ascii="Times New Roman" w:hAnsi="Times New Roman" w:cs="Times New Roman"/>
          <w:sz w:val="24"/>
          <w:szCs w:val="24"/>
        </w:rPr>
      </w:pPr>
      <w:r w:rsidRPr="008C0A04">
        <w:rPr>
          <w:rFonts w:ascii="Times New Roman" w:hAnsi="Times New Roman" w:cs="Times New Roman"/>
          <w:sz w:val="24"/>
          <w:szCs w:val="24"/>
        </w:rPr>
        <w:t xml:space="preserve">Упродовж року класними керівниками проводились бесіди з питань попередження травматизму серед учнів. Було проведено тижні безпеки життєдіяльності та безпеки дорожнього руху. Упродовж навчального року додатково проводилися бесіди з попередження дитячого травматизму напередодні осінніх, зимових і літніх канікул, поточні бесіди і повідомлення про нещасні випадки. Напередодні літніх канікул з учнями проведені інструктажі з питань </w:t>
      </w:r>
      <w:r w:rsidRPr="008C0A04">
        <w:rPr>
          <w:rFonts w:ascii="Times New Roman" w:hAnsi="Times New Roman" w:cs="Times New Roman"/>
          <w:sz w:val="24"/>
          <w:szCs w:val="24"/>
        </w:rPr>
        <w:lastRenderedPageBreak/>
        <w:t>запобігання дитячому травматизму. Здобувачі освіти та працівники закладу обізнані з вимогами охорони праці безпеки життєдіяльності, пожежної безпеки, правил поведінки в умовах надзвичайної ситуації і дотримуються їх. В умовах нинішньої обстановки в країні важливо зберегти найцінніше – наших дітей, для яких дуже важливо відчувати безпеку. А безпека під час війни починається з обізнаності. Війна змушує змінювати звичну поведінку: щохвилини може бути повітряна тривога, яку ми не можемо контролювати. Саме тому важливо розвинути нові навички, сформувати стійкі компетенції поведінки дітей під час перебування на вулиці або вдома.</w:t>
      </w:r>
    </w:p>
    <w:p w14:paraId="38840080" w14:textId="77777777" w:rsidR="00FD1DF5" w:rsidRDefault="00FD1DF5" w:rsidP="00FD1DF5">
      <w:pPr>
        <w:spacing w:after="0" w:line="240" w:lineRule="auto"/>
        <w:ind w:firstLine="426"/>
        <w:jc w:val="center"/>
        <w:rPr>
          <w:rFonts w:ascii="Times New Roman" w:hAnsi="Times New Roman" w:cs="Times New Roman"/>
          <w:b/>
          <w:bCs/>
          <w:sz w:val="24"/>
          <w:szCs w:val="24"/>
        </w:rPr>
      </w:pPr>
    </w:p>
    <w:p w14:paraId="62003D95" w14:textId="281B4071" w:rsidR="008C0A04" w:rsidRPr="00FD1DF5" w:rsidRDefault="008C0A04" w:rsidP="00FD1DF5">
      <w:pPr>
        <w:spacing w:after="0" w:line="240" w:lineRule="auto"/>
        <w:ind w:firstLine="426"/>
        <w:jc w:val="center"/>
        <w:rPr>
          <w:rFonts w:ascii="Times New Roman" w:hAnsi="Times New Roman" w:cs="Times New Roman"/>
          <w:b/>
          <w:bCs/>
          <w:sz w:val="24"/>
          <w:szCs w:val="24"/>
        </w:rPr>
      </w:pPr>
      <w:r w:rsidRPr="00FD1DF5">
        <w:rPr>
          <w:rFonts w:ascii="Times New Roman" w:hAnsi="Times New Roman" w:cs="Times New Roman"/>
          <w:b/>
          <w:bCs/>
          <w:sz w:val="24"/>
          <w:szCs w:val="24"/>
        </w:rPr>
        <w:t>РОЗДІЛ ІІ. СИСТЕМА ОЦІНЮВАННЯ ЗДОБУВАЧІВ ОСВІТИ</w:t>
      </w:r>
    </w:p>
    <w:p w14:paraId="3E475F10" w14:textId="77777777" w:rsidR="008C0A04" w:rsidRPr="00FD1DF5" w:rsidRDefault="008C0A04" w:rsidP="008C0A04">
      <w:pPr>
        <w:spacing w:after="0" w:line="240" w:lineRule="auto"/>
        <w:ind w:firstLine="426"/>
        <w:jc w:val="both"/>
        <w:rPr>
          <w:rFonts w:ascii="Times New Roman" w:hAnsi="Times New Roman" w:cs="Times New Roman"/>
          <w:b/>
          <w:bCs/>
          <w:sz w:val="24"/>
          <w:szCs w:val="24"/>
        </w:rPr>
      </w:pPr>
      <w:r w:rsidRPr="00FD1DF5">
        <w:rPr>
          <w:rFonts w:ascii="Times New Roman" w:hAnsi="Times New Roman" w:cs="Times New Roman"/>
          <w:b/>
          <w:bCs/>
          <w:sz w:val="24"/>
          <w:szCs w:val="24"/>
        </w:rPr>
        <w:t>Освітній процес у закладі</w:t>
      </w:r>
    </w:p>
    <w:p w14:paraId="5316ABCC" w14:textId="33A85AFD" w:rsidR="008C0A04" w:rsidRPr="008C0A04" w:rsidRDefault="008C0A04" w:rsidP="008C0A04">
      <w:pPr>
        <w:spacing w:after="0" w:line="240" w:lineRule="auto"/>
        <w:ind w:firstLine="426"/>
        <w:jc w:val="both"/>
        <w:rPr>
          <w:rFonts w:ascii="Times New Roman" w:hAnsi="Times New Roman" w:cs="Times New Roman"/>
          <w:sz w:val="24"/>
          <w:szCs w:val="24"/>
        </w:rPr>
      </w:pPr>
      <w:r w:rsidRPr="008C0A04">
        <w:rPr>
          <w:rFonts w:ascii="Times New Roman" w:hAnsi="Times New Roman" w:cs="Times New Roman"/>
          <w:sz w:val="24"/>
          <w:szCs w:val="24"/>
        </w:rPr>
        <w:t>На закінчення 202</w:t>
      </w:r>
      <w:r w:rsidR="00FD1DF5">
        <w:rPr>
          <w:rFonts w:ascii="Times New Roman" w:hAnsi="Times New Roman" w:cs="Times New Roman"/>
          <w:sz w:val="24"/>
          <w:szCs w:val="24"/>
        </w:rPr>
        <w:t>4</w:t>
      </w:r>
      <w:r w:rsidRPr="008C0A04">
        <w:rPr>
          <w:rFonts w:ascii="Times New Roman" w:hAnsi="Times New Roman" w:cs="Times New Roman"/>
          <w:sz w:val="24"/>
          <w:szCs w:val="24"/>
        </w:rPr>
        <w:t>/202</w:t>
      </w:r>
      <w:r w:rsidR="00FD1DF5">
        <w:rPr>
          <w:rFonts w:ascii="Times New Roman" w:hAnsi="Times New Roman" w:cs="Times New Roman"/>
          <w:sz w:val="24"/>
          <w:szCs w:val="24"/>
        </w:rPr>
        <w:t>5</w:t>
      </w:r>
      <w:r w:rsidRPr="008C0A04">
        <w:rPr>
          <w:rFonts w:ascii="Times New Roman" w:hAnsi="Times New Roman" w:cs="Times New Roman"/>
          <w:sz w:val="24"/>
          <w:szCs w:val="24"/>
        </w:rPr>
        <w:t xml:space="preserve"> навчального року у початкових класах закладу освіти навчається 4</w:t>
      </w:r>
      <w:r w:rsidR="00FD1DF5">
        <w:rPr>
          <w:rFonts w:ascii="Times New Roman" w:hAnsi="Times New Roman" w:cs="Times New Roman"/>
          <w:sz w:val="24"/>
          <w:szCs w:val="24"/>
        </w:rPr>
        <w:t>6</w:t>
      </w:r>
      <w:r w:rsidRPr="008C0A04">
        <w:rPr>
          <w:rFonts w:ascii="Times New Roman" w:hAnsi="Times New Roman" w:cs="Times New Roman"/>
          <w:sz w:val="24"/>
          <w:szCs w:val="24"/>
        </w:rPr>
        <w:t xml:space="preserve"> учнів, у 5-9 класах –</w:t>
      </w:r>
      <w:r w:rsidR="00FD1DF5">
        <w:rPr>
          <w:rFonts w:ascii="Times New Roman" w:hAnsi="Times New Roman" w:cs="Times New Roman"/>
          <w:sz w:val="24"/>
          <w:szCs w:val="24"/>
        </w:rPr>
        <w:t xml:space="preserve"> 96</w:t>
      </w:r>
      <w:r w:rsidRPr="008C0A04">
        <w:rPr>
          <w:rFonts w:ascii="Times New Roman" w:hAnsi="Times New Roman" w:cs="Times New Roman"/>
          <w:sz w:val="24"/>
          <w:szCs w:val="24"/>
        </w:rPr>
        <w:t xml:space="preserve"> учнів.</w:t>
      </w:r>
    </w:p>
    <w:p w14:paraId="27C999C9" w14:textId="01584764" w:rsidR="008C0A04" w:rsidRPr="008C0A04" w:rsidRDefault="008C0A04" w:rsidP="008C0A04">
      <w:pPr>
        <w:spacing w:after="0" w:line="240" w:lineRule="auto"/>
        <w:ind w:firstLine="426"/>
        <w:jc w:val="both"/>
        <w:rPr>
          <w:rFonts w:ascii="Times New Roman" w:hAnsi="Times New Roman" w:cs="Times New Roman"/>
          <w:sz w:val="24"/>
          <w:szCs w:val="24"/>
        </w:rPr>
      </w:pPr>
      <w:r w:rsidRPr="008C0A04">
        <w:rPr>
          <w:rFonts w:ascii="Times New Roman" w:hAnsi="Times New Roman" w:cs="Times New Roman"/>
          <w:sz w:val="24"/>
          <w:szCs w:val="24"/>
        </w:rPr>
        <w:t>Згідно з річним планом роботи освітнього закладу на 202</w:t>
      </w:r>
      <w:r w:rsidR="00FD1DF5">
        <w:rPr>
          <w:rFonts w:ascii="Times New Roman" w:hAnsi="Times New Roman" w:cs="Times New Roman"/>
          <w:sz w:val="24"/>
          <w:szCs w:val="24"/>
        </w:rPr>
        <w:t>4</w:t>
      </w:r>
      <w:r w:rsidRPr="008C0A04">
        <w:rPr>
          <w:rFonts w:ascii="Times New Roman" w:hAnsi="Times New Roman" w:cs="Times New Roman"/>
          <w:sz w:val="24"/>
          <w:szCs w:val="24"/>
        </w:rPr>
        <w:t>/202</w:t>
      </w:r>
      <w:r w:rsidR="00FD1DF5">
        <w:rPr>
          <w:rFonts w:ascii="Times New Roman" w:hAnsi="Times New Roman" w:cs="Times New Roman"/>
          <w:sz w:val="24"/>
          <w:szCs w:val="24"/>
        </w:rPr>
        <w:t>5</w:t>
      </w:r>
      <w:r w:rsidRPr="008C0A04">
        <w:rPr>
          <w:rFonts w:ascii="Times New Roman" w:hAnsi="Times New Roman" w:cs="Times New Roman"/>
          <w:sz w:val="24"/>
          <w:szCs w:val="24"/>
        </w:rPr>
        <w:t xml:space="preserve"> навчальний рік адміністрацією закладу було проведено аналіз досягнень учнів 1-4, 5-9-х класів за 202</w:t>
      </w:r>
      <w:r w:rsidR="00FD1DF5">
        <w:rPr>
          <w:rFonts w:ascii="Times New Roman" w:hAnsi="Times New Roman" w:cs="Times New Roman"/>
          <w:sz w:val="24"/>
          <w:szCs w:val="24"/>
        </w:rPr>
        <w:t>4</w:t>
      </w:r>
      <w:r w:rsidRPr="008C0A04">
        <w:rPr>
          <w:rFonts w:ascii="Times New Roman" w:hAnsi="Times New Roman" w:cs="Times New Roman"/>
          <w:sz w:val="24"/>
          <w:szCs w:val="24"/>
        </w:rPr>
        <w:t>/202</w:t>
      </w:r>
      <w:r w:rsidR="00FD1DF5">
        <w:rPr>
          <w:rFonts w:ascii="Times New Roman" w:hAnsi="Times New Roman" w:cs="Times New Roman"/>
          <w:sz w:val="24"/>
          <w:szCs w:val="24"/>
        </w:rPr>
        <w:t>5</w:t>
      </w:r>
      <w:r w:rsidRPr="008C0A04">
        <w:rPr>
          <w:rFonts w:ascii="Times New Roman" w:hAnsi="Times New Roman" w:cs="Times New Roman"/>
          <w:sz w:val="24"/>
          <w:szCs w:val="24"/>
        </w:rPr>
        <w:t xml:space="preserve"> навчальний рік.</w:t>
      </w:r>
    </w:p>
    <w:p w14:paraId="7C1D8457" w14:textId="1073A3C6" w:rsidR="008C0A04" w:rsidRPr="008C0A04" w:rsidRDefault="008C0A04" w:rsidP="008C0A04">
      <w:pPr>
        <w:spacing w:after="0" w:line="240" w:lineRule="auto"/>
        <w:ind w:firstLine="426"/>
        <w:jc w:val="both"/>
        <w:rPr>
          <w:rFonts w:ascii="Times New Roman" w:hAnsi="Times New Roman" w:cs="Times New Roman"/>
          <w:sz w:val="24"/>
          <w:szCs w:val="24"/>
        </w:rPr>
      </w:pPr>
      <w:r w:rsidRPr="008C0A04">
        <w:rPr>
          <w:rFonts w:ascii="Times New Roman" w:hAnsi="Times New Roman" w:cs="Times New Roman"/>
          <w:sz w:val="24"/>
          <w:szCs w:val="24"/>
        </w:rPr>
        <w:t>За підсумками аналізу навчальних досягнень 202</w:t>
      </w:r>
      <w:r w:rsidR="00FD1DF5">
        <w:rPr>
          <w:rFonts w:ascii="Times New Roman" w:hAnsi="Times New Roman" w:cs="Times New Roman"/>
          <w:sz w:val="24"/>
          <w:szCs w:val="24"/>
        </w:rPr>
        <w:t>4</w:t>
      </w:r>
      <w:r w:rsidRPr="008C0A04">
        <w:rPr>
          <w:rFonts w:ascii="Times New Roman" w:hAnsi="Times New Roman" w:cs="Times New Roman"/>
          <w:sz w:val="24"/>
          <w:szCs w:val="24"/>
        </w:rPr>
        <w:t>/202</w:t>
      </w:r>
      <w:r w:rsidR="00FD1DF5">
        <w:rPr>
          <w:rFonts w:ascii="Times New Roman" w:hAnsi="Times New Roman" w:cs="Times New Roman"/>
          <w:sz w:val="24"/>
          <w:szCs w:val="24"/>
        </w:rPr>
        <w:t xml:space="preserve">5 </w:t>
      </w:r>
      <w:r w:rsidRPr="008C0A04">
        <w:rPr>
          <w:rFonts w:ascii="Times New Roman" w:hAnsi="Times New Roman" w:cs="Times New Roman"/>
          <w:sz w:val="24"/>
          <w:szCs w:val="24"/>
        </w:rPr>
        <w:t xml:space="preserve">навчального року із </w:t>
      </w:r>
      <w:r w:rsidR="00FD1DF5">
        <w:rPr>
          <w:rFonts w:ascii="Times New Roman" w:hAnsi="Times New Roman" w:cs="Times New Roman"/>
          <w:sz w:val="24"/>
          <w:szCs w:val="24"/>
        </w:rPr>
        <w:t>142</w:t>
      </w:r>
      <w:r w:rsidRPr="008C0A04">
        <w:rPr>
          <w:rFonts w:ascii="Times New Roman" w:hAnsi="Times New Roman" w:cs="Times New Roman"/>
          <w:sz w:val="24"/>
          <w:szCs w:val="24"/>
        </w:rPr>
        <w:t xml:space="preserve"> учнів 1-9 класів:</w:t>
      </w:r>
    </w:p>
    <w:p w14:paraId="136AF305" w14:textId="185260AB" w:rsidR="008C0A04" w:rsidRPr="008C0A04" w:rsidRDefault="008C0A04" w:rsidP="008C0A04">
      <w:pPr>
        <w:spacing w:after="0" w:line="240" w:lineRule="auto"/>
        <w:ind w:firstLine="426"/>
        <w:jc w:val="both"/>
        <w:rPr>
          <w:rFonts w:ascii="Times New Roman" w:hAnsi="Times New Roman" w:cs="Times New Roman"/>
          <w:sz w:val="24"/>
          <w:szCs w:val="24"/>
        </w:rPr>
      </w:pPr>
      <w:r w:rsidRPr="008C0A04">
        <w:rPr>
          <w:rFonts w:ascii="Segoe UI Symbol" w:hAnsi="Segoe UI Symbol" w:cs="Segoe UI Symbol"/>
          <w:sz w:val="24"/>
          <w:szCs w:val="24"/>
        </w:rPr>
        <w:t>✔</w:t>
      </w:r>
      <w:r w:rsidRPr="008C0A04">
        <w:rPr>
          <w:rFonts w:ascii="Times New Roman" w:hAnsi="Times New Roman" w:cs="Times New Roman"/>
          <w:sz w:val="24"/>
          <w:szCs w:val="24"/>
        </w:rPr>
        <w:t xml:space="preserve"> </w:t>
      </w:r>
      <w:r w:rsidR="00FD1DF5">
        <w:rPr>
          <w:rFonts w:ascii="Times New Roman" w:hAnsi="Times New Roman" w:cs="Times New Roman"/>
          <w:sz w:val="24"/>
          <w:szCs w:val="24"/>
        </w:rPr>
        <w:t>122</w:t>
      </w:r>
      <w:r w:rsidRPr="008C0A04">
        <w:rPr>
          <w:rFonts w:ascii="Times New Roman" w:hAnsi="Times New Roman" w:cs="Times New Roman"/>
          <w:sz w:val="24"/>
          <w:szCs w:val="24"/>
        </w:rPr>
        <w:t xml:space="preserve"> учні переведено на наступний рік навчання;</w:t>
      </w:r>
    </w:p>
    <w:p w14:paraId="46843556" w14:textId="4A6B6AB3" w:rsidR="008C0A04" w:rsidRPr="008C0A04" w:rsidRDefault="008C0A04" w:rsidP="008C0A04">
      <w:pPr>
        <w:spacing w:after="0" w:line="240" w:lineRule="auto"/>
        <w:ind w:firstLine="426"/>
        <w:jc w:val="both"/>
        <w:rPr>
          <w:rFonts w:ascii="Times New Roman" w:hAnsi="Times New Roman" w:cs="Times New Roman"/>
          <w:sz w:val="24"/>
          <w:szCs w:val="24"/>
        </w:rPr>
      </w:pPr>
      <w:r w:rsidRPr="008C0A04">
        <w:rPr>
          <w:rFonts w:ascii="Segoe UI Symbol" w:hAnsi="Segoe UI Symbol" w:cs="Segoe UI Symbol"/>
          <w:sz w:val="24"/>
          <w:szCs w:val="24"/>
        </w:rPr>
        <w:t>✔</w:t>
      </w:r>
      <w:r w:rsidRPr="008C0A04">
        <w:rPr>
          <w:rFonts w:ascii="Times New Roman" w:hAnsi="Times New Roman" w:cs="Times New Roman"/>
          <w:sz w:val="24"/>
          <w:szCs w:val="24"/>
        </w:rPr>
        <w:t xml:space="preserve"> </w:t>
      </w:r>
      <w:r w:rsidRPr="008C0A04">
        <w:rPr>
          <w:rFonts w:ascii="Segoe UI Symbol" w:hAnsi="Segoe UI Symbol" w:cs="Segoe UI Symbol"/>
          <w:sz w:val="24"/>
          <w:szCs w:val="24"/>
        </w:rPr>
        <w:t>✔</w:t>
      </w:r>
      <w:r w:rsidRPr="008C0A04">
        <w:rPr>
          <w:rFonts w:ascii="Times New Roman" w:hAnsi="Times New Roman" w:cs="Times New Roman"/>
          <w:sz w:val="24"/>
          <w:szCs w:val="24"/>
        </w:rPr>
        <w:t xml:space="preserve"> не атестованих учнів немає.</w:t>
      </w:r>
    </w:p>
    <w:p w14:paraId="58FEF8D6" w14:textId="21FB8F86" w:rsidR="008C0A04" w:rsidRPr="008C0A04" w:rsidRDefault="008C0A04" w:rsidP="008C0A04">
      <w:pPr>
        <w:spacing w:after="0" w:line="240" w:lineRule="auto"/>
        <w:ind w:firstLine="426"/>
        <w:jc w:val="both"/>
        <w:rPr>
          <w:rFonts w:ascii="Times New Roman" w:hAnsi="Times New Roman" w:cs="Times New Roman"/>
          <w:sz w:val="24"/>
          <w:szCs w:val="24"/>
        </w:rPr>
      </w:pPr>
      <w:r w:rsidRPr="008C0A04">
        <w:rPr>
          <w:rFonts w:ascii="Segoe UI Symbol" w:hAnsi="Segoe UI Symbol" w:cs="Segoe UI Symbol"/>
          <w:sz w:val="24"/>
          <w:szCs w:val="24"/>
        </w:rPr>
        <w:t>✔</w:t>
      </w:r>
      <w:r w:rsidRPr="008C0A04">
        <w:rPr>
          <w:rFonts w:ascii="Times New Roman" w:hAnsi="Times New Roman" w:cs="Times New Roman"/>
          <w:sz w:val="24"/>
          <w:szCs w:val="24"/>
        </w:rPr>
        <w:t xml:space="preserve"> </w:t>
      </w:r>
      <w:r w:rsidR="00FD1DF5">
        <w:rPr>
          <w:rFonts w:ascii="Times New Roman" w:hAnsi="Times New Roman" w:cs="Times New Roman"/>
          <w:sz w:val="24"/>
          <w:szCs w:val="24"/>
        </w:rPr>
        <w:t>20</w:t>
      </w:r>
      <w:r w:rsidRPr="008C0A04">
        <w:rPr>
          <w:rFonts w:ascii="Times New Roman" w:hAnsi="Times New Roman" w:cs="Times New Roman"/>
          <w:sz w:val="24"/>
          <w:szCs w:val="24"/>
        </w:rPr>
        <w:t xml:space="preserve"> учнів 9 класу буде випущено з гімназії.</w:t>
      </w:r>
    </w:p>
    <w:p w14:paraId="4B099804" w14:textId="77777777" w:rsidR="008C0A04" w:rsidRPr="008C0A04" w:rsidRDefault="008C0A04" w:rsidP="008C0A04">
      <w:pPr>
        <w:spacing w:after="0" w:line="240" w:lineRule="auto"/>
        <w:ind w:firstLine="426"/>
        <w:jc w:val="both"/>
        <w:rPr>
          <w:rFonts w:ascii="Times New Roman" w:hAnsi="Times New Roman" w:cs="Times New Roman"/>
          <w:sz w:val="24"/>
          <w:szCs w:val="24"/>
        </w:rPr>
      </w:pPr>
      <w:r w:rsidRPr="008C0A04">
        <w:rPr>
          <w:rFonts w:ascii="Times New Roman" w:hAnsi="Times New Roman" w:cs="Times New Roman"/>
          <w:sz w:val="24"/>
          <w:szCs w:val="24"/>
        </w:rPr>
        <w:t>Проаналізувавши стан успішності учнів окремо по класах, робимо висновок, що в кожному класі є резерв учнів, які б могли досягти свого основного рівня.</w:t>
      </w:r>
    </w:p>
    <w:p w14:paraId="4A19ABD1" w14:textId="1D7AB368" w:rsidR="008C0A04" w:rsidRPr="008C0A04" w:rsidRDefault="008C0A04" w:rsidP="008C0A04">
      <w:pPr>
        <w:spacing w:after="0" w:line="240" w:lineRule="auto"/>
        <w:ind w:firstLine="426"/>
        <w:jc w:val="both"/>
        <w:rPr>
          <w:rFonts w:ascii="Times New Roman" w:hAnsi="Times New Roman" w:cs="Times New Roman"/>
          <w:sz w:val="24"/>
          <w:szCs w:val="24"/>
        </w:rPr>
      </w:pPr>
      <w:r w:rsidRPr="008C0A04">
        <w:rPr>
          <w:rFonts w:ascii="Times New Roman" w:hAnsi="Times New Roman" w:cs="Times New Roman"/>
          <w:sz w:val="24"/>
          <w:szCs w:val="24"/>
        </w:rPr>
        <w:t>Середня наповнюваність класів у 202</w:t>
      </w:r>
      <w:r w:rsidR="00FD1DF5">
        <w:rPr>
          <w:rFonts w:ascii="Times New Roman" w:hAnsi="Times New Roman" w:cs="Times New Roman"/>
          <w:sz w:val="24"/>
          <w:szCs w:val="24"/>
        </w:rPr>
        <w:t>4</w:t>
      </w:r>
      <w:r w:rsidRPr="008C0A04">
        <w:rPr>
          <w:rFonts w:ascii="Times New Roman" w:hAnsi="Times New Roman" w:cs="Times New Roman"/>
          <w:sz w:val="24"/>
          <w:szCs w:val="24"/>
        </w:rPr>
        <w:t>/202</w:t>
      </w:r>
      <w:r w:rsidR="00FD1DF5">
        <w:rPr>
          <w:rFonts w:ascii="Times New Roman" w:hAnsi="Times New Roman" w:cs="Times New Roman"/>
          <w:sz w:val="24"/>
          <w:szCs w:val="24"/>
        </w:rPr>
        <w:t>5</w:t>
      </w:r>
      <w:r w:rsidRPr="008C0A04">
        <w:rPr>
          <w:rFonts w:ascii="Times New Roman" w:hAnsi="Times New Roman" w:cs="Times New Roman"/>
          <w:sz w:val="24"/>
          <w:szCs w:val="24"/>
        </w:rPr>
        <w:t xml:space="preserve"> навчальному році становить</w:t>
      </w:r>
      <w:r w:rsidR="00FD1DF5">
        <w:rPr>
          <w:rFonts w:ascii="Times New Roman" w:hAnsi="Times New Roman" w:cs="Times New Roman"/>
          <w:sz w:val="24"/>
          <w:szCs w:val="24"/>
        </w:rPr>
        <w:t xml:space="preserve"> 14 </w:t>
      </w:r>
      <w:r w:rsidRPr="008C0A04">
        <w:rPr>
          <w:rFonts w:ascii="Times New Roman" w:hAnsi="Times New Roman" w:cs="Times New Roman"/>
          <w:sz w:val="24"/>
          <w:szCs w:val="24"/>
        </w:rPr>
        <w:t>учнів. Основними заходами зі збереження контингенту учнів у 202</w:t>
      </w:r>
      <w:r w:rsidR="00603E7E">
        <w:rPr>
          <w:rFonts w:ascii="Times New Roman" w:hAnsi="Times New Roman" w:cs="Times New Roman"/>
          <w:sz w:val="24"/>
          <w:szCs w:val="24"/>
        </w:rPr>
        <w:t>4</w:t>
      </w:r>
      <w:r w:rsidRPr="008C0A04">
        <w:rPr>
          <w:rFonts w:ascii="Times New Roman" w:hAnsi="Times New Roman" w:cs="Times New Roman"/>
          <w:sz w:val="24"/>
          <w:szCs w:val="24"/>
        </w:rPr>
        <w:t>/202</w:t>
      </w:r>
      <w:r w:rsidR="00603E7E">
        <w:rPr>
          <w:rFonts w:ascii="Times New Roman" w:hAnsi="Times New Roman" w:cs="Times New Roman"/>
          <w:sz w:val="24"/>
          <w:szCs w:val="24"/>
        </w:rPr>
        <w:t>5</w:t>
      </w:r>
      <w:r w:rsidRPr="008C0A04">
        <w:rPr>
          <w:rFonts w:ascii="Times New Roman" w:hAnsi="Times New Roman" w:cs="Times New Roman"/>
          <w:sz w:val="24"/>
          <w:szCs w:val="24"/>
        </w:rPr>
        <w:t xml:space="preserve"> навчальному році були:</w:t>
      </w:r>
    </w:p>
    <w:p w14:paraId="55E14D03" w14:textId="77777777" w:rsidR="008C0A04" w:rsidRPr="008C0A04" w:rsidRDefault="008C0A04" w:rsidP="008C0A04">
      <w:pPr>
        <w:spacing w:after="0" w:line="240" w:lineRule="auto"/>
        <w:ind w:firstLine="426"/>
        <w:jc w:val="both"/>
        <w:rPr>
          <w:rFonts w:ascii="Times New Roman" w:hAnsi="Times New Roman" w:cs="Times New Roman"/>
          <w:sz w:val="24"/>
          <w:szCs w:val="24"/>
        </w:rPr>
      </w:pPr>
      <w:r w:rsidRPr="008C0A04">
        <w:rPr>
          <w:rFonts w:ascii="Segoe UI Symbol" w:hAnsi="Segoe UI Symbol" w:cs="Segoe UI Symbol"/>
          <w:sz w:val="24"/>
          <w:szCs w:val="24"/>
        </w:rPr>
        <w:t>✔</w:t>
      </w:r>
      <w:r w:rsidRPr="008C0A04">
        <w:rPr>
          <w:rFonts w:ascii="Times New Roman" w:hAnsi="Times New Roman" w:cs="Times New Roman"/>
          <w:sz w:val="24"/>
          <w:szCs w:val="24"/>
        </w:rPr>
        <w:t xml:space="preserve"> організація обліку дітей та підлітків на території обслуговування;</w:t>
      </w:r>
    </w:p>
    <w:p w14:paraId="3F544EFF" w14:textId="77777777" w:rsidR="008C0A04" w:rsidRPr="008C0A04" w:rsidRDefault="008C0A04" w:rsidP="008C0A04">
      <w:pPr>
        <w:spacing w:after="0" w:line="240" w:lineRule="auto"/>
        <w:ind w:firstLine="426"/>
        <w:jc w:val="both"/>
        <w:rPr>
          <w:rFonts w:ascii="Times New Roman" w:hAnsi="Times New Roman" w:cs="Times New Roman"/>
          <w:sz w:val="24"/>
          <w:szCs w:val="24"/>
        </w:rPr>
      </w:pPr>
      <w:r w:rsidRPr="008C0A04">
        <w:rPr>
          <w:rFonts w:ascii="Segoe UI Symbol" w:hAnsi="Segoe UI Symbol" w:cs="Segoe UI Symbol"/>
          <w:sz w:val="24"/>
          <w:szCs w:val="24"/>
        </w:rPr>
        <w:t>✔</w:t>
      </w:r>
      <w:r w:rsidRPr="008C0A04">
        <w:rPr>
          <w:rFonts w:ascii="Times New Roman" w:hAnsi="Times New Roman" w:cs="Times New Roman"/>
          <w:sz w:val="24"/>
          <w:szCs w:val="24"/>
        </w:rPr>
        <w:t xml:space="preserve"> спільна робота з дитячим садочком;</w:t>
      </w:r>
    </w:p>
    <w:p w14:paraId="20675D7D" w14:textId="77777777" w:rsidR="008C0A04" w:rsidRPr="008C0A04" w:rsidRDefault="008C0A04" w:rsidP="008C0A04">
      <w:pPr>
        <w:spacing w:after="0" w:line="240" w:lineRule="auto"/>
        <w:ind w:firstLine="426"/>
        <w:jc w:val="both"/>
        <w:rPr>
          <w:rFonts w:ascii="Times New Roman" w:hAnsi="Times New Roman" w:cs="Times New Roman"/>
          <w:sz w:val="24"/>
          <w:szCs w:val="24"/>
        </w:rPr>
      </w:pPr>
      <w:r w:rsidRPr="008C0A04">
        <w:rPr>
          <w:rFonts w:ascii="Segoe UI Symbol" w:hAnsi="Segoe UI Symbol" w:cs="Segoe UI Symbol"/>
          <w:sz w:val="24"/>
          <w:szCs w:val="24"/>
        </w:rPr>
        <w:t>✔</w:t>
      </w:r>
      <w:r w:rsidRPr="008C0A04">
        <w:rPr>
          <w:rFonts w:ascii="Times New Roman" w:hAnsi="Times New Roman" w:cs="Times New Roman"/>
          <w:sz w:val="24"/>
          <w:szCs w:val="24"/>
        </w:rPr>
        <w:t xml:space="preserve"> контроль відвідування учнями навчальних занять;</w:t>
      </w:r>
    </w:p>
    <w:p w14:paraId="43B071C9" w14:textId="0E33152A" w:rsidR="008C0A04" w:rsidRPr="008C0A04" w:rsidRDefault="008C0A04" w:rsidP="008C0A04">
      <w:pPr>
        <w:spacing w:after="0" w:line="240" w:lineRule="auto"/>
        <w:ind w:firstLine="426"/>
        <w:jc w:val="both"/>
        <w:rPr>
          <w:rFonts w:ascii="Times New Roman" w:hAnsi="Times New Roman" w:cs="Times New Roman"/>
          <w:sz w:val="24"/>
          <w:szCs w:val="24"/>
        </w:rPr>
      </w:pPr>
      <w:r w:rsidRPr="008C0A04">
        <w:rPr>
          <w:rFonts w:ascii="Segoe UI Symbol" w:hAnsi="Segoe UI Symbol" w:cs="Segoe UI Symbol"/>
          <w:sz w:val="24"/>
          <w:szCs w:val="24"/>
        </w:rPr>
        <w:t>✔</w:t>
      </w:r>
      <w:r w:rsidRPr="008C0A04">
        <w:rPr>
          <w:rFonts w:ascii="Times New Roman" w:hAnsi="Times New Roman" w:cs="Times New Roman"/>
          <w:sz w:val="24"/>
          <w:szCs w:val="24"/>
        </w:rPr>
        <w:t xml:space="preserve"> індивідуальна робота з учнями та батьками;</w:t>
      </w:r>
    </w:p>
    <w:p w14:paraId="6309F3A6" w14:textId="77777777" w:rsidR="008C0A04" w:rsidRPr="008C0A04" w:rsidRDefault="008C0A04" w:rsidP="008C0A04">
      <w:pPr>
        <w:spacing w:after="0" w:line="240" w:lineRule="auto"/>
        <w:ind w:firstLine="426"/>
        <w:jc w:val="both"/>
        <w:rPr>
          <w:rFonts w:ascii="Times New Roman" w:hAnsi="Times New Roman" w:cs="Times New Roman"/>
          <w:sz w:val="24"/>
          <w:szCs w:val="24"/>
        </w:rPr>
      </w:pPr>
      <w:r w:rsidRPr="008C0A04">
        <w:rPr>
          <w:rFonts w:ascii="Segoe UI Symbol" w:hAnsi="Segoe UI Symbol" w:cs="Segoe UI Symbol"/>
          <w:sz w:val="24"/>
          <w:szCs w:val="24"/>
        </w:rPr>
        <w:t>✔</w:t>
      </w:r>
      <w:r w:rsidRPr="008C0A04">
        <w:rPr>
          <w:rFonts w:ascii="Times New Roman" w:hAnsi="Times New Roman" w:cs="Times New Roman"/>
          <w:sz w:val="24"/>
          <w:szCs w:val="24"/>
        </w:rPr>
        <w:t xml:space="preserve"> надання закладом якісної освіти.</w:t>
      </w:r>
    </w:p>
    <w:p w14:paraId="0FD51A06" w14:textId="77777777" w:rsidR="008C0A04" w:rsidRPr="008C0A04" w:rsidRDefault="008C0A04" w:rsidP="008C0A04">
      <w:pPr>
        <w:spacing w:after="0" w:line="240" w:lineRule="auto"/>
        <w:ind w:firstLine="426"/>
        <w:jc w:val="both"/>
        <w:rPr>
          <w:rFonts w:ascii="Times New Roman" w:hAnsi="Times New Roman" w:cs="Times New Roman"/>
          <w:sz w:val="24"/>
          <w:szCs w:val="24"/>
        </w:rPr>
      </w:pPr>
      <w:r w:rsidRPr="008C0A04">
        <w:rPr>
          <w:rFonts w:ascii="Times New Roman" w:hAnsi="Times New Roman" w:cs="Times New Roman"/>
          <w:sz w:val="24"/>
          <w:szCs w:val="24"/>
        </w:rPr>
        <w:t>Аналіз причин руху учнів свідчить, що вони зумовлені зміною місця проживання родини.</w:t>
      </w:r>
    </w:p>
    <w:p w14:paraId="7D540F2C" w14:textId="77777777" w:rsidR="008C0A04" w:rsidRPr="008C0A04" w:rsidRDefault="008C0A04" w:rsidP="008C0A04">
      <w:pPr>
        <w:spacing w:after="0" w:line="240" w:lineRule="auto"/>
        <w:ind w:firstLine="426"/>
        <w:jc w:val="both"/>
        <w:rPr>
          <w:rFonts w:ascii="Times New Roman" w:hAnsi="Times New Roman" w:cs="Times New Roman"/>
          <w:sz w:val="24"/>
          <w:szCs w:val="24"/>
        </w:rPr>
      </w:pPr>
      <w:r w:rsidRPr="008C0A04">
        <w:rPr>
          <w:rFonts w:ascii="Times New Roman" w:hAnsi="Times New Roman" w:cs="Times New Roman"/>
          <w:sz w:val="24"/>
          <w:szCs w:val="24"/>
        </w:rPr>
        <w:t>Основними напрямами роботи щодо забезпечення соціальної підтримки дітей пільгових категорій є виявлення, облік і створення умов для їхнього навчання, виховання й розвитку.</w:t>
      </w:r>
    </w:p>
    <w:p w14:paraId="1CD717A1" w14:textId="77777777" w:rsidR="008C0A04" w:rsidRPr="00603E7E" w:rsidRDefault="008C0A04" w:rsidP="008C0A04">
      <w:pPr>
        <w:spacing w:after="0" w:line="240" w:lineRule="auto"/>
        <w:ind w:firstLine="426"/>
        <w:jc w:val="both"/>
        <w:rPr>
          <w:rFonts w:ascii="Times New Roman" w:hAnsi="Times New Roman" w:cs="Times New Roman"/>
          <w:b/>
          <w:bCs/>
          <w:sz w:val="24"/>
          <w:szCs w:val="24"/>
        </w:rPr>
      </w:pPr>
      <w:r w:rsidRPr="00603E7E">
        <w:rPr>
          <w:rFonts w:ascii="Times New Roman" w:hAnsi="Times New Roman" w:cs="Times New Roman"/>
          <w:b/>
          <w:bCs/>
          <w:sz w:val="24"/>
          <w:szCs w:val="24"/>
        </w:rPr>
        <w:t>Робота з обдарованою молоддю</w:t>
      </w:r>
    </w:p>
    <w:p w14:paraId="02B22CB8" w14:textId="62116D26" w:rsidR="008C0A04" w:rsidRDefault="008C0A04" w:rsidP="008C0A04">
      <w:pPr>
        <w:spacing w:after="0" w:line="240" w:lineRule="auto"/>
        <w:ind w:firstLine="426"/>
        <w:jc w:val="both"/>
        <w:rPr>
          <w:rFonts w:ascii="Times New Roman" w:hAnsi="Times New Roman" w:cs="Times New Roman"/>
          <w:sz w:val="24"/>
          <w:szCs w:val="24"/>
        </w:rPr>
      </w:pPr>
      <w:r w:rsidRPr="008C0A04">
        <w:rPr>
          <w:rFonts w:ascii="Times New Roman" w:hAnsi="Times New Roman" w:cs="Times New Roman"/>
          <w:sz w:val="24"/>
          <w:szCs w:val="24"/>
        </w:rPr>
        <w:t>Відповідно до вимог нормативних документів щодо організації роботи з обдарованими й талановитими учнями: Постанови Кабінету Міністрів України «Про комплексні заходи кабінету Міністрів України щодо реалізації державної молодіжної політики в Україні», Указу президента України від 30.09.2010 року № 927/2010 «Про заходи щодо розвитку системи виявлення та підтримки обдарованих і талановитих дітей та молоді», Законів України «Про освіту», «Про повну загальну середню освіту», Положення про Всеукраїнські учнівські олімпіади з базових і спеціальних дисциплін, турніри, конкурси-захисти науково-дослідницьких робіт та конкурси фахової майстерності, плану роботи закладу на 202</w:t>
      </w:r>
      <w:r w:rsidR="00603E7E">
        <w:rPr>
          <w:rFonts w:ascii="Times New Roman" w:hAnsi="Times New Roman" w:cs="Times New Roman"/>
          <w:sz w:val="24"/>
          <w:szCs w:val="24"/>
        </w:rPr>
        <w:t>4/</w:t>
      </w:r>
      <w:r w:rsidRPr="008C0A04">
        <w:rPr>
          <w:rFonts w:ascii="Times New Roman" w:hAnsi="Times New Roman" w:cs="Times New Roman"/>
          <w:sz w:val="24"/>
          <w:szCs w:val="24"/>
        </w:rPr>
        <w:t>202</w:t>
      </w:r>
      <w:r w:rsidR="00603E7E">
        <w:rPr>
          <w:rFonts w:ascii="Times New Roman" w:hAnsi="Times New Roman" w:cs="Times New Roman"/>
          <w:sz w:val="24"/>
          <w:szCs w:val="24"/>
        </w:rPr>
        <w:t>5</w:t>
      </w:r>
      <w:r w:rsidRPr="008C0A04">
        <w:rPr>
          <w:rFonts w:ascii="Times New Roman" w:hAnsi="Times New Roman" w:cs="Times New Roman"/>
          <w:sz w:val="24"/>
          <w:szCs w:val="24"/>
        </w:rPr>
        <w:t xml:space="preserve"> навчальний рік, наказу по </w:t>
      </w:r>
      <w:r w:rsidR="00603E7E">
        <w:rPr>
          <w:rFonts w:ascii="Times New Roman" w:hAnsi="Times New Roman" w:cs="Times New Roman"/>
          <w:sz w:val="24"/>
          <w:szCs w:val="24"/>
        </w:rPr>
        <w:t xml:space="preserve">гімназії </w:t>
      </w:r>
      <w:r w:rsidRPr="008C0A04">
        <w:rPr>
          <w:rFonts w:ascii="Times New Roman" w:hAnsi="Times New Roman" w:cs="Times New Roman"/>
          <w:sz w:val="24"/>
          <w:szCs w:val="24"/>
        </w:rPr>
        <w:t>від 0</w:t>
      </w:r>
      <w:r w:rsidR="00603E7E">
        <w:rPr>
          <w:rFonts w:ascii="Times New Roman" w:hAnsi="Times New Roman" w:cs="Times New Roman"/>
          <w:sz w:val="24"/>
          <w:szCs w:val="24"/>
        </w:rPr>
        <w:t>3</w:t>
      </w:r>
      <w:r w:rsidRPr="008C0A04">
        <w:rPr>
          <w:rFonts w:ascii="Times New Roman" w:hAnsi="Times New Roman" w:cs="Times New Roman"/>
          <w:sz w:val="24"/>
          <w:szCs w:val="24"/>
        </w:rPr>
        <w:t>.09.202</w:t>
      </w:r>
      <w:r w:rsidR="00603E7E">
        <w:rPr>
          <w:rFonts w:ascii="Times New Roman" w:hAnsi="Times New Roman" w:cs="Times New Roman"/>
          <w:sz w:val="24"/>
          <w:szCs w:val="24"/>
        </w:rPr>
        <w:t>4</w:t>
      </w:r>
      <w:r w:rsidRPr="008C0A04">
        <w:rPr>
          <w:rFonts w:ascii="Times New Roman" w:hAnsi="Times New Roman" w:cs="Times New Roman"/>
          <w:sz w:val="24"/>
          <w:szCs w:val="24"/>
        </w:rPr>
        <w:t xml:space="preserve"> р. «Про організацію роботи </w:t>
      </w:r>
      <w:r w:rsidR="00603E7E">
        <w:rPr>
          <w:rFonts w:ascii="Times New Roman" w:hAnsi="Times New Roman" w:cs="Times New Roman"/>
          <w:sz w:val="24"/>
          <w:szCs w:val="24"/>
        </w:rPr>
        <w:t>і</w:t>
      </w:r>
      <w:r w:rsidRPr="008C0A04">
        <w:rPr>
          <w:rFonts w:ascii="Times New Roman" w:hAnsi="Times New Roman" w:cs="Times New Roman"/>
          <w:sz w:val="24"/>
          <w:szCs w:val="24"/>
        </w:rPr>
        <w:t xml:space="preserve">з </w:t>
      </w:r>
      <w:r w:rsidR="00603E7E">
        <w:rPr>
          <w:rFonts w:ascii="Times New Roman" w:hAnsi="Times New Roman" w:cs="Times New Roman"/>
          <w:sz w:val="24"/>
          <w:szCs w:val="24"/>
        </w:rPr>
        <w:t xml:space="preserve">здібними та </w:t>
      </w:r>
      <w:r w:rsidRPr="008C0A04">
        <w:rPr>
          <w:rFonts w:ascii="Times New Roman" w:hAnsi="Times New Roman" w:cs="Times New Roman"/>
          <w:sz w:val="24"/>
          <w:szCs w:val="24"/>
        </w:rPr>
        <w:t>обдарованими дітьми</w:t>
      </w:r>
      <w:r w:rsidR="00603E7E">
        <w:rPr>
          <w:rFonts w:ascii="Times New Roman" w:hAnsi="Times New Roman" w:cs="Times New Roman"/>
          <w:sz w:val="24"/>
          <w:szCs w:val="24"/>
        </w:rPr>
        <w:t xml:space="preserve"> у 2024/2025 </w:t>
      </w:r>
      <w:proofErr w:type="spellStart"/>
      <w:r w:rsidR="00603E7E">
        <w:rPr>
          <w:rFonts w:ascii="Times New Roman" w:hAnsi="Times New Roman" w:cs="Times New Roman"/>
          <w:sz w:val="24"/>
          <w:szCs w:val="24"/>
        </w:rPr>
        <w:t>н.р</w:t>
      </w:r>
      <w:proofErr w:type="spellEnd"/>
      <w:r w:rsidR="00603E7E">
        <w:rPr>
          <w:rFonts w:ascii="Times New Roman" w:hAnsi="Times New Roman" w:cs="Times New Roman"/>
          <w:sz w:val="24"/>
          <w:szCs w:val="24"/>
        </w:rPr>
        <w:t>.</w:t>
      </w:r>
      <w:r w:rsidRPr="008C0A04">
        <w:rPr>
          <w:rFonts w:ascii="Times New Roman" w:hAnsi="Times New Roman" w:cs="Times New Roman"/>
          <w:sz w:val="24"/>
          <w:szCs w:val="24"/>
        </w:rPr>
        <w:t>»</w:t>
      </w:r>
      <w:r w:rsidR="00603E7E">
        <w:rPr>
          <w:rFonts w:ascii="Times New Roman" w:hAnsi="Times New Roman" w:cs="Times New Roman"/>
          <w:sz w:val="24"/>
          <w:szCs w:val="24"/>
        </w:rPr>
        <w:t xml:space="preserve"> №98</w:t>
      </w:r>
      <w:r w:rsidRPr="008C0A04">
        <w:rPr>
          <w:rFonts w:ascii="Times New Roman" w:hAnsi="Times New Roman" w:cs="Times New Roman"/>
          <w:sz w:val="24"/>
          <w:szCs w:val="24"/>
        </w:rPr>
        <w:t xml:space="preserve">, з метою пошуку, підтримки, розвитку творчого потенціалу, створення належних умов для виявлення та підтримки талановитої молоді, розвитку її інтересів, </w:t>
      </w:r>
      <w:proofErr w:type="spellStart"/>
      <w:r w:rsidRPr="008C0A04">
        <w:rPr>
          <w:rFonts w:ascii="Times New Roman" w:hAnsi="Times New Roman" w:cs="Times New Roman"/>
          <w:sz w:val="24"/>
          <w:szCs w:val="24"/>
        </w:rPr>
        <w:t>схильностей</w:t>
      </w:r>
      <w:proofErr w:type="spellEnd"/>
      <w:r w:rsidRPr="008C0A04">
        <w:rPr>
          <w:rFonts w:ascii="Times New Roman" w:hAnsi="Times New Roman" w:cs="Times New Roman"/>
          <w:sz w:val="24"/>
          <w:szCs w:val="24"/>
        </w:rPr>
        <w:t xml:space="preserve"> та природних обдарувань у </w:t>
      </w:r>
      <w:r w:rsidR="00603E7E">
        <w:rPr>
          <w:rFonts w:ascii="Times New Roman" w:hAnsi="Times New Roman" w:cs="Times New Roman"/>
          <w:sz w:val="24"/>
          <w:szCs w:val="24"/>
        </w:rPr>
        <w:t>закладі</w:t>
      </w:r>
      <w:r w:rsidRPr="008C0A04">
        <w:rPr>
          <w:rFonts w:ascii="Times New Roman" w:hAnsi="Times New Roman" w:cs="Times New Roman"/>
          <w:sz w:val="24"/>
          <w:szCs w:val="24"/>
        </w:rPr>
        <w:t xml:space="preserve"> була спланована та проведена робота з обдарованими учнями, що забезпечило участь найбільш обдарованої учнівської молоді у І-ІІ етапі Всеукраїнських олімпіад, у конкурсах різноманітного спрямування як на шкільному</w:t>
      </w:r>
      <w:r w:rsidR="00603E7E">
        <w:rPr>
          <w:rFonts w:ascii="Times New Roman" w:hAnsi="Times New Roman" w:cs="Times New Roman"/>
          <w:sz w:val="24"/>
          <w:szCs w:val="24"/>
        </w:rPr>
        <w:t xml:space="preserve"> так і на</w:t>
      </w:r>
      <w:r w:rsidRPr="008C0A04">
        <w:rPr>
          <w:rFonts w:ascii="Times New Roman" w:hAnsi="Times New Roman" w:cs="Times New Roman"/>
          <w:sz w:val="24"/>
          <w:szCs w:val="24"/>
        </w:rPr>
        <w:t xml:space="preserve"> територіальному рівнях.</w:t>
      </w:r>
    </w:p>
    <w:p w14:paraId="598ECD24" w14:textId="77777777" w:rsidR="00A157DB" w:rsidRDefault="00A157DB" w:rsidP="008C0A04">
      <w:pPr>
        <w:spacing w:after="0" w:line="240" w:lineRule="auto"/>
        <w:ind w:firstLine="426"/>
        <w:jc w:val="both"/>
        <w:rPr>
          <w:rFonts w:ascii="Times New Roman" w:hAnsi="Times New Roman" w:cs="Times New Roman"/>
          <w:sz w:val="24"/>
          <w:szCs w:val="24"/>
        </w:rPr>
      </w:pPr>
    </w:p>
    <w:p w14:paraId="5A81C141" w14:textId="77777777" w:rsidR="00A157DB" w:rsidRDefault="00A157DB" w:rsidP="008C0A04">
      <w:pPr>
        <w:spacing w:after="0" w:line="240" w:lineRule="auto"/>
        <w:ind w:firstLine="426"/>
        <w:jc w:val="both"/>
        <w:rPr>
          <w:rFonts w:ascii="Times New Roman" w:hAnsi="Times New Roman" w:cs="Times New Roman"/>
          <w:sz w:val="24"/>
          <w:szCs w:val="24"/>
        </w:rPr>
      </w:pPr>
    </w:p>
    <w:p w14:paraId="2BFD0341" w14:textId="77777777" w:rsidR="00A63D43" w:rsidRDefault="00A63D43" w:rsidP="008C0A04">
      <w:pPr>
        <w:spacing w:after="0" w:line="240" w:lineRule="auto"/>
        <w:ind w:firstLine="426"/>
        <w:jc w:val="both"/>
        <w:rPr>
          <w:rFonts w:ascii="Times New Roman" w:hAnsi="Times New Roman" w:cs="Times New Roman"/>
          <w:sz w:val="24"/>
          <w:szCs w:val="24"/>
        </w:rPr>
      </w:pPr>
    </w:p>
    <w:p w14:paraId="5A2BFCE5" w14:textId="77777777" w:rsidR="00A63D43" w:rsidRDefault="00A63D43" w:rsidP="008C0A04">
      <w:pPr>
        <w:spacing w:after="0" w:line="240" w:lineRule="auto"/>
        <w:ind w:firstLine="426"/>
        <w:jc w:val="both"/>
        <w:rPr>
          <w:rFonts w:ascii="Times New Roman" w:hAnsi="Times New Roman" w:cs="Times New Roman"/>
          <w:sz w:val="24"/>
          <w:szCs w:val="24"/>
        </w:rPr>
      </w:pPr>
    </w:p>
    <w:p w14:paraId="479183C6" w14:textId="77777777" w:rsidR="00A63D43" w:rsidRDefault="00A63D43" w:rsidP="008C0A04">
      <w:pPr>
        <w:spacing w:after="0" w:line="240" w:lineRule="auto"/>
        <w:ind w:firstLine="426"/>
        <w:jc w:val="both"/>
        <w:rPr>
          <w:rFonts w:ascii="Times New Roman" w:hAnsi="Times New Roman" w:cs="Times New Roman"/>
          <w:sz w:val="24"/>
          <w:szCs w:val="24"/>
        </w:rPr>
      </w:pPr>
    </w:p>
    <w:p w14:paraId="086A4F49" w14:textId="6491C723" w:rsidR="008C0A04" w:rsidRPr="008C0A04" w:rsidRDefault="008C0A04" w:rsidP="008C0A04">
      <w:pPr>
        <w:spacing w:after="0" w:line="240" w:lineRule="auto"/>
        <w:ind w:firstLine="426"/>
        <w:jc w:val="both"/>
        <w:rPr>
          <w:rFonts w:ascii="Times New Roman" w:hAnsi="Times New Roman" w:cs="Times New Roman"/>
          <w:sz w:val="24"/>
          <w:szCs w:val="24"/>
        </w:rPr>
      </w:pPr>
      <w:r w:rsidRPr="008C0A04">
        <w:rPr>
          <w:rFonts w:ascii="Times New Roman" w:hAnsi="Times New Roman" w:cs="Times New Roman"/>
          <w:sz w:val="24"/>
          <w:szCs w:val="24"/>
        </w:rPr>
        <w:lastRenderedPageBreak/>
        <w:t>У гімназії робота розподілена за напрямками:</w:t>
      </w:r>
    </w:p>
    <w:tbl>
      <w:tblPr>
        <w:tblStyle w:val="ae"/>
        <w:tblW w:w="0" w:type="auto"/>
        <w:tblLook w:val="04A0" w:firstRow="1" w:lastRow="0" w:firstColumn="1" w:lastColumn="0" w:noHBand="0" w:noVBand="1"/>
      </w:tblPr>
      <w:tblGrid>
        <w:gridCol w:w="510"/>
        <w:gridCol w:w="5387"/>
        <w:gridCol w:w="3822"/>
      </w:tblGrid>
      <w:tr w:rsidR="00603E7E" w:rsidRPr="00603E7E" w14:paraId="465328A7" w14:textId="77777777" w:rsidTr="00603E7E">
        <w:tc>
          <w:tcPr>
            <w:tcW w:w="421" w:type="dxa"/>
          </w:tcPr>
          <w:p w14:paraId="50E999F6" w14:textId="43AC8BE4" w:rsidR="00603E7E" w:rsidRPr="00603E7E" w:rsidRDefault="00603E7E" w:rsidP="00603E7E">
            <w:pPr>
              <w:jc w:val="center"/>
              <w:rPr>
                <w:rFonts w:ascii="Times New Roman" w:hAnsi="Times New Roman" w:cs="Times New Roman"/>
                <w:b/>
                <w:bCs/>
                <w:i/>
                <w:iCs/>
                <w:sz w:val="24"/>
                <w:szCs w:val="24"/>
              </w:rPr>
            </w:pPr>
            <w:r>
              <w:rPr>
                <w:rFonts w:ascii="Times New Roman" w:hAnsi="Times New Roman" w:cs="Times New Roman"/>
                <w:b/>
                <w:bCs/>
                <w:i/>
                <w:iCs/>
                <w:sz w:val="24"/>
                <w:szCs w:val="24"/>
              </w:rPr>
              <w:t>№ з/п</w:t>
            </w:r>
          </w:p>
        </w:tc>
        <w:tc>
          <w:tcPr>
            <w:tcW w:w="5387" w:type="dxa"/>
          </w:tcPr>
          <w:p w14:paraId="2CC46156" w14:textId="53114056" w:rsidR="00603E7E" w:rsidRPr="00603E7E" w:rsidRDefault="00603E7E" w:rsidP="00603E7E">
            <w:pPr>
              <w:jc w:val="center"/>
              <w:rPr>
                <w:rFonts w:ascii="Times New Roman" w:hAnsi="Times New Roman" w:cs="Times New Roman"/>
                <w:b/>
                <w:bCs/>
                <w:i/>
                <w:iCs/>
                <w:sz w:val="24"/>
                <w:szCs w:val="24"/>
              </w:rPr>
            </w:pPr>
            <w:r>
              <w:rPr>
                <w:rFonts w:ascii="Times New Roman" w:hAnsi="Times New Roman" w:cs="Times New Roman"/>
                <w:b/>
                <w:bCs/>
                <w:i/>
                <w:iCs/>
                <w:sz w:val="24"/>
                <w:szCs w:val="24"/>
              </w:rPr>
              <w:t>Напрям роботи</w:t>
            </w:r>
          </w:p>
        </w:tc>
        <w:tc>
          <w:tcPr>
            <w:tcW w:w="3822" w:type="dxa"/>
          </w:tcPr>
          <w:p w14:paraId="04D6FA76" w14:textId="6E97557D" w:rsidR="00603E7E" w:rsidRPr="00603E7E" w:rsidRDefault="00603E7E" w:rsidP="00603E7E">
            <w:pPr>
              <w:jc w:val="center"/>
              <w:rPr>
                <w:rFonts w:ascii="Times New Roman" w:hAnsi="Times New Roman" w:cs="Times New Roman"/>
                <w:b/>
                <w:bCs/>
                <w:i/>
                <w:iCs/>
                <w:sz w:val="24"/>
                <w:szCs w:val="24"/>
              </w:rPr>
            </w:pPr>
            <w:r>
              <w:rPr>
                <w:rFonts w:ascii="Times New Roman" w:hAnsi="Times New Roman" w:cs="Times New Roman"/>
                <w:b/>
                <w:bCs/>
                <w:i/>
                <w:iCs/>
                <w:sz w:val="24"/>
                <w:szCs w:val="24"/>
              </w:rPr>
              <w:t>Відповідальні за підготовку здобувачів освіти</w:t>
            </w:r>
          </w:p>
        </w:tc>
      </w:tr>
      <w:tr w:rsidR="00603E7E" w14:paraId="2A115995" w14:textId="77777777" w:rsidTr="00603E7E">
        <w:tc>
          <w:tcPr>
            <w:tcW w:w="421" w:type="dxa"/>
          </w:tcPr>
          <w:p w14:paraId="78D9DD05" w14:textId="6C0CE0F5" w:rsidR="00603E7E" w:rsidRPr="00603E7E" w:rsidRDefault="00603E7E" w:rsidP="00603E7E">
            <w:pPr>
              <w:jc w:val="center"/>
              <w:rPr>
                <w:rFonts w:ascii="Times New Roman" w:hAnsi="Times New Roman" w:cs="Times New Roman"/>
                <w:i/>
                <w:iCs/>
                <w:sz w:val="24"/>
                <w:szCs w:val="24"/>
              </w:rPr>
            </w:pPr>
            <w:r>
              <w:rPr>
                <w:rFonts w:ascii="Times New Roman" w:hAnsi="Times New Roman" w:cs="Times New Roman"/>
                <w:i/>
                <w:iCs/>
                <w:sz w:val="24"/>
                <w:szCs w:val="24"/>
              </w:rPr>
              <w:t>1</w:t>
            </w:r>
          </w:p>
        </w:tc>
        <w:tc>
          <w:tcPr>
            <w:tcW w:w="5387" w:type="dxa"/>
          </w:tcPr>
          <w:p w14:paraId="5900F7DC" w14:textId="657A6A28" w:rsidR="00603E7E" w:rsidRDefault="00603E7E" w:rsidP="008C0A04">
            <w:pPr>
              <w:jc w:val="both"/>
              <w:rPr>
                <w:rFonts w:ascii="Times New Roman" w:hAnsi="Times New Roman" w:cs="Times New Roman"/>
                <w:sz w:val="24"/>
                <w:szCs w:val="24"/>
              </w:rPr>
            </w:pPr>
            <w:r>
              <w:rPr>
                <w:rFonts w:ascii="Times New Roman" w:hAnsi="Times New Roman" w:cs="Times New Roman"/>
                <w:sz w:val="24"/>
                <w:szCs w:val="24"/>
              </w:rPr>
              <w:t>Інтелектуальні змагання з базових дисциплін (олімпіади)</w:t>
            </w:r>
          </w:p>
        </w:tc>
        <w:tc>
          <w:tcPr>
            <w:tcW w:w="3822" w:type="dxa"/>
          </w:tcPr>
          <w:p w14:paraId="15319442" w14:textId="64A1A170" w:rsidR="00603E7E" w:rsidRDefault="00603E7E" w:rsidP="00603E7E">
            <w:pPr>
              <w:jc w:val="center"/>
              <w:rPr>
                <w:rFonts w:ascii="Times New Roman" w:hAnsi="Times New Roman" w:cs="Times New Roman"/>
                <w:sz w:val="24"/>
                <w:szCs w:val="24"/>
              </w:rPr>
            </w:pPr>
            <w:r>
              <w:rPr>
                <w:rFonts w:ascii="Times New Roman" w:hAnsi="Times New Roman" w:cs="Times New Roman"/>
                <w:sz w:val="24"/>
                <w:szCs w:val="24"/>
              </w:rPr>
              <w:t>Вчителі-</w:t>
            </w:r>
            <w:proofErr w:type="spellStart"/>
            <w:r>
              <w:rPr>
                <w:rFonts w:ascii="Times New Roman" w:hAnsi="Times New Roman" w:cs="Times New Roman"/>
                <w:sz w:val="24"/>
                <w:szCs w:val="24"/>
              </w:rPr>
              <w:t>предметники</w:t>
            </w:r>
            <w:proofErr w:type="spellEnd"/>
          </w:p>
        </w:tc>
      </w:tr>
      <w:tr w:rsidR="00603E7E" w14:paraId="7A1C157B" w14:textId="77777777" w:rsidTr="00603E7E">
        <w:tc>
          <w:tcPr>
            <w:tcW w:w="421" w:type="dxa"/>
          </w:tcPr>
          <w:p w14:paraId="326F30F2" w14:textId="2270FFEE" w:rsidR="00603E7E" w:rsidRDefault="00603E7E" w:rsidP="00603E7E">
            <w:pPr>
              <w:jc w:val="center"/>
              <w:rPr>
                <w:rFonts w:ascii="Times New Roman" w:hAnsi="Times New Roman" w:cs="Times New Roman"/>
                <w:i/>
                <w:iCs/>
                <w:sz w:val="24"/>
                <w:szCs w:val="24"/>
              </w:rPr>
            </w:pPr>
            <w:r>
              <w:rPr>
                <w:rFonts w:ascii="Times New Roman" w:hAnsi="Times New Roman" w:cs="Times New Roman"/>
                <w:i/>
                <w:iCs/>
                <w:sz w:val="24"/>
                <w:szCs w:val="24"/>
              </w:rPr>
              <w:t>2</w:t>
            </w:r>
          </w:p>
        </w:tc>
        <w:tc>
          <w:tcPr>
            <w:tcW w:w="5387" w:type="dxa"/>
          </w:tcPr>
          <w:p w14:paraId="6EB57313" w14:textId="4C18A02B" w:rsidR="00603E7E" w:rsidRDefault="00603E7E" w:rsidP="008C0A04">
            <w:pPr>
              <w:jc w:val="both"/>
              <w:rPr>
                <w:rFonts w:ascii="Times New Roman" w:hAnsi="Times New Roman" w:cs="Times New Roman"/>
                <w:sz w:val="24"/>
                <w:szCs w:val="24"/>
              </w:rPr>
            </w:pPr>
            <w:r>
              <w:rPr>
                <w:rFonts w:ascii="Times New Roman" w:hAnsi="Times New Roman" w:cs="Times New Roman"/>
                <w:sz w:val="24"/>
                <w:szCs w:val="24"/>
              </w:rPr>
              <w:t>Спортивно-масова робота</w:t>
            </w:r>
          </w:p>
        </w:tc>
        <w:tc>
          <w:tcPr>
            <w:tcW w:w="3822" w:type="dxa"/>
          </w:tcPr>
          <w:p w14:paraId="420CA4D3" w14:textId="68FC0B14" w:rsidR="00603E7E" w:rsidRDefault="00603E7E" w:rsidP="00603E7E">
            <w:pPr>
              <w:jc w:val="center"/>
              <w:rPr>
                <w:rFonts w:ascii="Times New Roman" w:hAnsi="Times New Roman" w:cs="Times New Roman"/>
                <w:sz w:val="24"/>
                <w:szCs w:val="24"/>
              </w:rPr>
            </w:pPr>
            <w:r>
              <w:rPr>
                <w:rFonts w:ascii="Times New Roman" w:hAnsi="Times New Roman" w:cs="Times New Roman"/>
                <w:sz w:val="24"/>
                <w:szCs w:val="24"/>
              </w:rPr>
              <w:t>Вчитель фізкультури Титечко В.Т.</w:t>
            </w:r>
          </w:p>
        </w:tc>
      </w:tr>
      <w:tr w:rsidR="00603E7E" w14:paraId="31B8C6D2" w14:textId="77777777" w:rsidTr="00603E7E">
        <w:tc>
          <w:tcPr>
            <w:tcW w:w="421" w:type="dxa"/>
          </w:tcPr>
          <w:p w14:paraId="6B287B27" w14:textId="18B02E00" w:rsidR="00603E7E" w:rsidRDefault="00603E7E" w:rsidP="00603E7E">
            <w:pPr>
              <w:jc w:val="center"/>
              <w:rPr>
                <w:rFonts w:ascii="Times New Roman" w:hAnsi="Times New Roman" w:cs="Times New Roman"/>
                <w:i/>
                <w:iCs/>
                <w:sz w:val="24"/>
                <w:szCs w:val="24"/>
              </w:rPr>
            </w:pPr>
            <w:r>
              <w:rPr>
                <w:rFonts w:ascii="Times New Roman" w:hAnsi="Times New Roman" w:cs="Times New Roman"/>
                <w:i/>
                <w:iCs/>
                <w:sz w:val="24"/>
                <w:szCs w:val="24"/>
              </w:rPr>
              <w:t>3</w:t>
            </w:r>
          </w:p>
        </w:tc>
        <w:tc>
          <w:tcPr>
            <w:tcW w:w="5387" w:type="dxa"/>
          </w:tcPr>
          <w:p w14:paraId="0B096834" w14:textId="3D9FC071" w:rsidR="00603E7E" w:rsidRDefault="00603E7E" w:rsidP="008C0A04">
            <w:pPr>
              <w:jc w:val="both"/>
              <w:rPr>
                <w:rFonts w:ascii="Times New Roman" w:hAnsi="Times New Roman" w:cs="Times New Roman"/>
                <w:sz w:val="24"/>
                <w:szCs w:val="24"/>
              </w:rPr>
            </w:pPr>
            <w:r>
              <w:rPr>
                <w:rFonts w:ascii="Times New Roman" w:hAnsi="Times New Roman" w:cs="Times New Roman"/>
                <w:sz w:val="24"/>
                <w:szCs w:val="24"/>
              </w:rPr>
              <w:t>Різноманітні конкурси знавців мови</w:t>
            </w:r>
          </w:p>
        </w:tc>
        <w:tc>
          <w:tcPr>
            <w:tcW w:w="3822" w:type="dxa"/>
          </w:tcPr>
          <w:p w14:paraId="6B0012EA" w14:textId="77777777" w:rsidR="00603E7E" w:rsidRDefault="00603E7E" w:rsidP="00603E7E">
            <w:pPr>
              <w:jc w:val="center"/>
              <w:rPr>
                <w:rFonts w:ascii="Times New Roman" w:hAnsi="Times New Roman" w:cs="Times New Roman"/>
                <w:sz w:val="24"/>
                <w:szCs w:val="24"/>
              </w:rPr>
            </w:pPr>
            <w:r>
              <w:rPr>
                <w:rFonts w:ascii="Times New Roman" w:hAnsi="Times New Roman" w:cs="Times New Roman"/>
                <w:sz w:val="24"/>
                <w:szCs w:val="24"/>
              </w:rPr>
              <w:t xml:space="preserve">Учителі української мови </w:t>
            </w:r>
          </w:p>
          <w:p w14:paraId="02EF4F10" w14:textId="2851F3BB" w:rsidR="00603E7E" w:rsidRDefault="00603E7E" w:rsidP="00603E7E">
            <w:pPr>
              <w:jc w:val="center"/>
              <w:rPr>
                <w:rFonts w:ascii="Times New Roman" w:hAnsi="Times New Roman" w:cs="Times New Roman"/>
                <w:sz w:val="24"/>
                <w:szCs w:val="24"/>
              </w:rPr>
            </w:pPr>
            <w:r>
              <w:rPr>
                <w:rFonts w:ascii="Times New Roman" w:hAnsi="Times New Roman" w:cs="Times New Roman"/>
                <w:sz w:val="24"/>
                <w:szCs w:val="24"/>
              </w:rPr>
              <w:t>Сорока Н.П. і Хрящевська Л.С.</w:t>
            </w:r>
          </w:p>
        </w:tc>
      </w:tr>
      <w:tr w:rsidR="00603E7E" w14:paraId="61B78F4D" w14:textId="77777777" w:rsidTr="00603E7E">
        <w:tc>
          <w:tcPr>
            <w:tcW w:w="421" w:type="dxa"/>
          </w:tcPr>
          <w:p w14:paraId="6897F952" w14:textId="5A015995" w:rsidR="00603E7E" w:rsidRDefault="00603E7E" w:rsidP="00603E7E">
            <w:pPr>
              <w:jc w:val="center"/>
              <w:rPr>
                <w:rFonts w:ascii="Times New Roman" w:hAnsi="Times New Roman" w:cs="Times New Roman"/>
                <w:i/>
                <w:iCs/>
                <w:sz w:val="24"/>
                <w:szCs w:val="24"/>
              </w:rPr>
            </w:pPr>
            <w:r>
              <w:rPr>
                <w:rFonts w:ascii="Times New Roman" w:hAnsi="Times New Roman" w:cs="Times New Roman"/>
                <w:i/>
                <w:iCs/>
                <w:sz w:val="24"/>
                <w:szCs w:val="24"/>
              </w:rPr>
              <w:t>4</w:t>
            </w:r>
          </w:p>
        </w:tc>
        <w:tc>
          <w:tcPr>
            <w:tcW w:w="5387" w:type="dxa"/>
          </w:tcPr>
          <w:p w14:paraId="2944BA33" w14:textId="63B802AE" w:rsidR="00603E7E" w:rsidRDefault="00603E7E" w:rsidP="008C0A04">
            <w:pPr>
              <w:jc w:val="both"/>
              <w:rPr>
                <w:rFonts w:ascii="Times New Roman" w:hAnsi="Times New Roman" w:cs="Times New Roman"/>
                <w:sz w:val="24"/>
                <w:szCs w:val="24"/>
              </w:rPr>
            </w:pPr>
            <w:r>
              <w:rPr>
                <w:rFonts w:ascii="Times New Roman" w:hAnsi="Times New Roman" w:cs="Times New Roman"/>
                <w:sz w:val="24"/>
                <w:szCs w:val="24"/>
              </w:rPr>
              <w:t>Конкурси з декоративно-прикладного мистецтва</w:t>
            </w:r>
          </w:p>
        </w:tc>
        <w:tc>
          <w:tcPr>
            <w:tcW w:w="3822" w:type="dxa"/>
          </w:tcPr>
          <w:p w14:paraId="4CA7F039" w14:textId="5F7AE8FA" w:rsidR="00603E7E" w:rsidRDefault="00603E7E" w:rsidP="00603E7E">
            <w:pPr>
              <w:jc w:val="center"/>
              <w:rPr>
                <w:rFonts w:ascii="Times New Roman" w:hAnsi="Times New Roman" w:cs="Times New Roman"/>
                <w:sz w:val="24"/>
                <w:szCs w:val="24"/>
              </w:rPr>
            </w:pPr>
            <w:r>
              <w:rPr>
                <w:rFonts w:ascii="Times New Roman" w:hAnsi="Times New Roman" w:cs="Times New Roman"/>
                <w:sz w:val="24"/>
                <w:szCs w:val="24"/>
              </w:rPr>
              <w:t>Учитель образотворчого мистецтва Кошляк Л.П., учитель трудового навчання Давидюк І.М., педагог-організатор Кошло О.В.</w:t>
            </w:r>
          </w:p>
        </w:tc>
      </w:tr>
    </w:tbl>
    <w:p w14:paraId="562AC21C" w14:textId="77777777" w:rsidR="00603E7E" w:rsidRDefault="00603E7E" w:rsidP="008C0A04">
      <w:pPr>
        <w:spacing w:after="0" w:line="240" w:lineRule="auto"/>
        <w:ind w:firstLine="426"/>
        <w:jc w:val="both"/>
        <w:rPr>
          <w:rFonts w:ascii="Times New Roman" w:hAnsi="Times New Roman" w:cs="Times New Roman"/>
          <w:sz w:val="24"/>
          <w:szCs w:val="24"/>
        </w:rPr>
      </w:pPr>
    </w:p>
    <w:p w14:paraId="1060A3F8" w14:textId="0EA5B10A" w:rsidR="008C0A04" w:rsidRPr="008C0A04" w:rsidRDefault="008C0A04" w:rsidP="008C0A04">
      <w:pPr>
        <w:spacing w:after="0" w:line="240" w:lineRule="auto"/>
        <w:ind w:firstLine="426"/>
        <w:jc w:val="both"/>
        <w:rPr>
          <w:rFonts w:ascii="Times New Roman" w:hAnsi="Times New Roman" w:cs="Times New Roman"/>
          <w:sz w:val="24"/>
          <w:szCs w:val="24"/>
        </w:rPr>
      </w:pPr>
      <w:r w:rsidRPr="008C0A04">
        <w:rPr>
          <w:rFonts w:ascii="Times New Roman" w:hAnsi="Times New Roman" w:cs="Times New Roman"/>
          <w:sz w:val="24"/>
          <w:szCs w:val="24"/>
        </w:rPr>
        <w:t xml:space="preserve">У </w:t>
      </w:r>
      <w:r w:rsidR="00A157DB">
        <w:rPr>
          <w:rFonts w:ascii="Times New Roman" w:hAnsi="Times New Roman" w:cs="Times New Roman"/>
          <w:sz w:val="24"/>
          <w:szCs w:val="24"/>
        </w:rPr>
        <w:t>закладі</w:t>
      </w:r>
      <w:r w:rsidRPr="008C0A04">
        <w:rPr>
          <w:rFonts w:ascii="Times New Roman" w:hAnsi="Times New Roman" w:cs="Times New Roman"/>
          <w:sz w:val="24"/>
          <w:szCs w:val="24"/>
        </w:rPr>
        <w:t xml:space="preserve"> створено оргкомітет для організації та проведення І (шкільного) етапу учнівських олімпіад та конкурсів. Переможці І туру були направлені на ІІ тур.</w:t>
      </w:r>
    </w:p>
    <w:p w14:paraId="667F11CC" w14:textId="77777777" w:rsidR="008C0A04" w:rsidRDefault="008C0A04" w:rsidP="008C0A04">
      <w:pPr>
        <w:spacing w:after="0" w:line="240" w:lineRule="auto"/>
        <w:ind w:firstLine="426"/>
        <w:jc w:val="both"/>
        <w:rPr>
          <w:rFonts w:ascii="Times New Roman" w:hAnsi="Times New Roman" w:cs="Times New Roman"/>
          <w:sz w:val="24"/>
          <w:szCs w:val="24"/>
        </w:rPr>
      </w:pPr>
      <w:r w:rsidRPr="008C0A04">
        <w:rPr>
          <w:rFonts w:ascii="Times New Roman" w:hAnsi="Times New Roman" w:cs="Times New Roman"/>
          <w:sz w:val="24"/>
          <w:szCs w:val="24"/>
        </w:rPr>
        <w:t>У ІІ етапі учні мають такі результати:</w:t>
      </w:r>
    </w:p>
    <w:p w14:paraId="33DA9B7F" w14:textId="764B1F34" w:rsidR="008C0A04" w:rsidRDefault="008C0A04" w:rsidP="008C0A04">
      <w:pPr>
        <w:spacing w:after="0" w:line="240" w:lineRule="auto"/>
        <w:ind w:firstLine="426"/>
        <w:jc w:val="both"/>
        <w:rPr>
          <w:rFonts w:ascii="Times New Roman" w:hAnsi="Times New Roman" w:cs="Times New Roman"/>
          <w:sz w:val="24"/>
          <w:szCs w:val="24"/>
        </w:rPr>
      </w:pPr>
      <w:r w:rsidRPr="008C0A04">
        <w:rPr>
          <w:rFonts w:ascii="Times New Roman" w:hAnsi="Times New Roman" w:cs="Times New Roman"/>
          <w:sz w:val="24"/>
          <w:szCs w:val="24"/>
        </w:rPr>
        <w:t xml:space="preserve">Результати олімпіади з </w:t>
      </w:r>
      <w:r w:rsidR="0081074A">
        <w:rPr>
          <w:rFonts w:ascii="Times New Roman" w:hAnsi="Times New Roman" w:cs="Times New Roman"/>
          <w:sz w:val="24"/>
          <w:szCs w:val="24"/>
        </w:rPr>
        <w:t>історії</w:t>
      </w:r>
      <w:r w:rsidRPr="008C0A04">
        <w:rPr>
          <w:rFonts w:ascii="Times New Roman" w:hAnsi="Times New Roman" w:cs="Times New Roman"/>
          <w:sz w:val="24"/>
          <w:szCs w:val="24"/>
        </w:rPr>
        <w:t>:</w:t>
      </w:r>
    </w:p>
    <w:tbl>
      <w:tblPr>
        <w:tblStyle w:val="ae"/>
        <w:tblW w:w="0" w:type="auto"/>
        <w:tblLook w:val="04A0" w:firstRow="1" w:lastRow="0" w:firstColumn="1" w:lastColumn="0" w:noHBand="0" w:noVBand="1"/>
      </w:tblPr>
      <w:tblGrid>
        <w:gridCol w:w="562"/>
        <w:gridCol w:w="3346"/>
        <w:gridCol w:w="1954"/>
        <w:gridCol w:w="1954"/>
        <w:gridCol w:w="1955"/>
      </w:tblGrid>
      <w:tr w:rsidR="0081074A" w:rsidRPr="0081074A" w14:paraId="7D1FEFB2" w14:textId="77777777" w:rsidTr="0081074A">
        <w:tc>
          <w:tcPr>
            <w:tcW w:w="562" w:type="dxa"/>
          </w:tcPr>
          <w:p w14:paraId="3FB9AA05" w14:textId="726E2512" w:rsidR="0081074A" w:rsidRPr="0081074A" w:rsidRDefault="0081074A" w:rsidP="0081074A">
            <w:pPr>
              <w:jc w:val="center"/>
              <w:rPr>
                <w:rFonts w:ascii="Times New Roman" w:hAnsi="Times New Roman" w:cs="Times New Roman"/>
                <w:b/>
                <w:bCs/>
                <w:i/>
                <w:iCs/>
                <w:sz w:val="24"/>
                <w:szCs w:val="24"/>
              </w:rPr>
            </w:pPr>
            <w:r>
              <w:rPr>
                <w:rFonts w:ascii="Times New Roman" w:hAnsi="Times New Roman" w:cs="Times New Roman"/>
                <w:b/>
                <w:bCs/>
                <w:i/>
                <w:iCs/>
                <w:sz w:val="24"/>
                <w:szCs w:val="24"/>
              </w:rPr>
              <w:t>№ з/п</w:t>
            </w:r>
          </w:p>
        </w:tc>
        <w:tc>
          <w:tcPr>
            <w:tcW w:w="3346" w:type="dxa"/>
          </w:tcPr>
          <w:p w14:paraId="50BC5C08" w14:textId="2ED37A11" w:rsidR="0081074A" w:rsidRPr="0081074A" w:rsidRDefault="0081074A" w:rsidP="0081074A">
            <w:pPr>
              <w:jc w:val="center"/>
              <w:rPr>
                <w:rFonts w:ascii="Times New Roman" w:hAnsi="Times New Roman" w:cs="Times New Roman"/>
                <w:b/>
                <w:bCs/>
                <w:i/>
                <w:iCs/>
                <w:sz w:val="24"/>
                <w:szCs w:val="24"/>
              </w:rPr>
            </w:pPr>
            <w:r>
              <w:rPr>
                <w:rFonts w:ascii="Times New Roman" w:hAnsi="Times New Roman" w:cs="Times New Roman"/>
                <w:b/>
                <w:bCs/>
                <w:i/>
                <w:iCs/>
                <w:sz w:val="24"/>
                <w:szCs w:val="24"/>
              </w:rPr>
              <w:t>Прізвище та ім’я учня</w:t>
            </w:r>
          </w:p>
        </w:tc>
        <w:tc>
          <w:tcPr>
            <w:tcW w:w="1954" w:type="dxa"/>
          </w:tcPr>
          <w:p w14:paraId="65236D0E" w14:textId="38D5E19A" w:rsidR="0081074A" w:rsidRPr="0081074A" w:rsidRDefault="0081074A" w:rsidP="0081074A">
            <w:pPr>
              <w:jc w:val="center"/>
              <w:rPr>
                <w:rFonts w:ascii="Times New Roman" w:hAnsi="Times New Roman" w:cs="Times New Roman"/>
                <w:b/>
                <w:bCs/>
                <w:i/>
                <w:iCs/>
                <w:sz w:val="24"/>
                <w:szCs w:val="24"/>
              </w:rPr>
            </w:pPr>
            <w:r>
              <w:rPr>
                <w:rFonts w:ascii="Times New Roman" w:hAnsi="Times New Roman" w:cs="Times New Roman"/>
                <w:b/>
                <w:bCs/>
                <w:i/>
                <w:iCs/>
                <w:sz w:val="24"/>
                <w:szCs w:val="24"/>
              </w:rPr>
              <w:t xml:space="preserve">Клас </w:t>
            </w:r>
          </w:p>
        </w:tc>
        <w:tc>
          <w:tcPr>
            <w:tcW w:w="1954" w:type="dxa"/>
          </w:tcPr>
          <w:p w14:paraId="1B1B9D3C" w14:textId="72CCD7A2" w:rsidR="0081074A" w:rsidRPr="0081074A" w:rsidRDefault="0081074A" w:rsidP="0081074A">
            <w:pPr>
              <w:jc w:val="center"/>
              <w:rPr>
                <w:rFonts w:ascii="Times New Roman" w:hAnsi="Times New Roman" w:cs="Times New Roman"/>
                <w:b/>
                <w:bCs/>
                <w:i/>
                <w:iCs/>
                <w:sz w:val="24"/>
                <w:szCs w:val="24"/>
              </w:rPr>
            </w:pPr>
            <w:r>
              <w:rPr>
                <w:rFonts w:ascii="Times New Roman" w:hAnsi="Times New Roman" w:cs="Times New Roman"/>
                <w:b/>
                <w:bCs/>
                <w:i/>
                <w:iCs/>
                <w:sz w:val="24"/>
                <w:szCs w:val="24"/>
              </w:rPr>
              <w:t xml:space="preserve">Місце </w:t>
            </w:r>
          </w:p>
        </w:tc>
        <w:tc>
          <w:tcPr>
            <w:tcW w:w="1955" w:type="dxa"/>
          </w:tcPr>
          <w:p w14:paraId="0D6BD6E6" w14:textId="64EB2B62" w:rsidR="0081074A" w:rsidRPr="0081074A" w:rsidRDefault="0081074A" w:rsidP="0081074A">
            <w:pPr>
              <w:jc w:val="center"/>
              <w:rPr>
                <w:rFonts w:ascii="Times New Roman" w:hAnsi="Times New Roman" w:cs="Times New Roman"/>
                <w:b/>
                <w:bCs/>
                <w:i/>
                <w:iCs/>
                <w:sz w:val="24"/>
                <w:szCs w:val="24"/>
              </w:rPr>
            </w:pPr>
            <w:r>
              <w:rPr>
                <w:rFonts w:ascii="Times New Roman" w:hAnsi="Times New Roman" w:cs="Times New Roman"/>
                <w:b/>
                <w:bCs/>
                <w:i/>
                <w:iCs/>
                <w:sz w:val="24"/>
                <w:szCs w:val="24"/>
              </w:rPr>
              <w:t xml:space="preserve">Вчитель </w:t>
            </w:r>
          </w:p>
        </w:tc>
      </w:tr>
      <w:tr w:rsidR="0081074A" w14:paraId="02BC7DFF" w14:textId="77777777" w:rsidTr="0081074A">
        <w:tc>
          <w:tcPr>
            <w:tcW w:w="562" w:type="dxa"/>
          </w:tcPr>
          <w:p w14:paraId="719E2994" w14:textId="2CEC4657" w:rsidR="0081074A" w:rsidRPr="0081074A" w:rsidRDefault="0081074A" w:rsidP="0081074A">
            <w:pPr>
              <w:jc w:val="center"/>
              <w:rPr>
                <w:rFonts w:ascii="Times New Roman" w:hAnsi="Times New Roman" w:cs="Times New Roman"/>
                <w:i/>
                <w:iCs/>
                <w:sz w:val="24"/>
                <w:szCs w:val="24"/>
              </w:rPr>
            </w:pPr>
            <w:r>
              <w:rPr>
                <w:rFonts w:ascii="Times New Roman" w:hAnsi="Times New Roman" w:cs="Times New Roman"/>
                <w:i/>
                <w:iCs/>
                <w:sz w:val="24"/>
                <w:szCs w:val="24"/>
              </w:rPr>
              <w:t>1</w:t>
            </w:r>
          </w:p>
        </w:tc>
        <w:tc>
          <w:tcPr>
            <w:tcW w:w="3346" w:type="dxa"/>
          </w:tcPr>
          <w:p w14:paraId="5BAE1584" w14:textId="3A4177E0" w:rsidR="0081074A" w:rsidRDefault="0081074A" w:rsidP="0081074A">
            <w:pPr>
              <w:jc w:val="center"/>
              <w:rPr>
                <w:rFonts w:ascii="Times New Roman" w:hAnsi="Times New Roman" w:cs="Times New Roman"/>
                <w:sz w:val="24"/>
                <w:szCs w:val="24"/>
              </w:rPr>
            </w:pPr>
            <w:r>
              <w:rPr>
                <w:rFonts w:ascii="Times New Roman" w:hAnsi="Times New Roman" w:cs="Times New Roman"/>
                <w:sz w:val="24"/>
                <w:szCs w:val="24"/>
              </w:rPr>
              <w:t>Бухало Інна</w:t>
            </w:r>
          </w:p>
        </w:tc>
        <w:tc>
          <w:tcPr>
            <w:tcW w:w="1954" w:type="dxa"/>
          </w:tcPr>
          <w:p w14:paraId="407C4172" w14:textId="7CA09CEB" w:rsidR="0081074A" w:rsidRDefault="0081074A" w:rsidP="0081074A">
            <w:pPr>
              <w:jc w:val="center"/>
              <w:rPr>
                <w:rFonts w:ascii="Times New Roman" w:hAnsi="Times New Roman" w:cs="Times New Roman"/>
                <w:sz w:val="24"/>
                <w:szCs w:val="24"/>
              </w:rPr>
            </w:pPr>
            <w:r>
              <w:rPr>
                <w:rFonts w:ascii="Times New Roman" w:hAnsi="Times New Roman" w:cs="Times New Roman"/>
                <w:sz w:val="24"/>
                <w:szCs w:val="24"/>
              </w:rPr>
              <w:t>8</w:t>
            </w:r>
          </w:p>
        </w:tc>
        <w:tc>
          <w:tcPr>
            <w:tcW w:w="1954" w:type="dxa"/>
          </w:tcPr>
          <w:p w14:paraId="79E779BE" w14:textId="418F5946" w:rsidR="0081074A" w:rsidRDefault="0081074A" w:rsidP="0081074A">
            <w:pPr>
              <w:jc w:val="center"/>
              <w:rPr>
                <w:rFonts w:ascii="Times New Roman" w:hAnsi="Times New Roman" w:cs="Times New Roman"/>
                <w:sz w:val="24"/>
                <w:szCs w:val="24"/>
              </w:rPr>
            </w:pPr>
            <w:r>
              <w:rPr>
                <w:rFonts w:ascii="Times New Roman" w:hAnsi="Times New Roman" w:cs="Times New Roman"/>
                <w:sz w:val="24"/>
                <w:szCs w:val="24"/>
              </w:rPr>
              <w:t>ІІІ</w:t>
            </w:r>
          </w:p>
        </w:tc>
        <w:tc>
          <w:tcPr>
            <w:tcW w:w="1955" w:type="dxa"/>
          </w:tcPr>
          <w:p w14:paraId="40366B3B" w14:textId="42B3F008" w:rsidR="0081074A" w:rsidRDefault="0081074A" w:rsidP="0081074A">
            <w:pPr>
              <w:jc w:val="center"/>
              <w:rPr>
                <w:rFonts w:ascii="Times New Roman" w:hAnsi="Times New Roman" w:cs="Times New Roman"/>
                <w:sz w:val="24"/>
                <w:szCs w:val="24"/>
              </w:rPr>
            </w:pPr>
            <w:r>
              <w:rPr>
                <w:rFonts w:ascii="Times New Roman" w:hAnsi="Times New Roman" w:cs="Times New Roman"/>
                <w:sz w:val="24"/>
                <w:szCs w:val="24"/>
              </w:rPr>
              <w:t>Кошляк Л.П.</w:t>
            </w:r>
          </w:p>
        </w:tc>
      </w:tr>
    </w:tbl>
    <w:p w14:paraId="52440D89" w14:textId="77777777" w:rsidR="0081074A" w:rsidRDefault="0081074A" w:rsidP="008C0A04">
      <w:pPr>
        <w:spacing w:after="0" w:line="240" w:lineRule="auto"/>
        <w:ind w:firstLine="426"/>
        <w:jc w:val="both"/>
        <w:rPr>
          <w:rFonts w:ascii="Times New Roman" w:hAnsi="Times New Roman" w:cs="Times New Roman"/>
          <w:sz w:val="24"/>
          <w:szCs w:val="24"/>
        </w:rPr>
      </w:pPr>
    </w:p>
    <w:p w14:paraId="030E5377" w14:textId="5F90D4E4" w:rsidR="0081074A" w:rsidRDefault="0081074A" w:rsidP="008C0A04">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Міжнародний конкурс з української мови імені Петра Яцика:</w:t>
      </w:r>
    </w:p>
    <w:tbl>
      <w:tblPr>
        <w:tblStyle w:val="ae"/>
        <w:tblW w:w="0" w:type="auto"/>
        <w:tblLook w:val="04A0" w:firstRow="1" w:lastRow="0" w:firstColumn="1" w:lastColumn="0" w:noHBand="0" w:noVBand="1"/>
      </w:tblPr>
      <w:tblGrid>
        <w:gridCol w:w="562"/>
        <w:gridCol w:w="3346"/>
        <w:gridCol w:w="1954"/>
        <w:gridCol w:w="1954"/>
        <w:gridCol w:w="1955"/>
      </w:tblGrid>
      <w:tr w:rsidR="0081074A" w:rsidRPr="0081074A" w14:paraId="69D21353" w14:textId="77777777" w:rsidTr="008B050F">
        <w:tc>
          <w:tcPr>
            <w:tcW w:w="562" w:type="dxa"/>
          </w:tcPr>
          <w:p w14:paraId="3A52EFDB" w14:textId="77777777" w:rsidR="0081074A" w:rsidRPr="0081074A" w:rsidRDefault="0081074A" w:rsidP="008B050F">
            <w:pPr>
              <w:jc w:val="center"/>
              <w:rPr>
                <w:rFonts w:ascii="Times New Roman" w:hAnsi="Times New Roman" w:cs="Times New Roman"/>
                <w:b/>
                <w:bCs/>
                <w:i/>
                <w:iCs/>
                <w:sz w:val="24"/>
                <w:szCs w:val="24"/>
              </w:rPr>
            </w:pPr>
            <w:r>
              <w:rPr>
                <w:rFonts w:ascii="Times New Roman" w:hAnsi="Times New Roman" w:cs="Times New Roman"/>
                <w:b/>
                <w:bCs/>
                <w:i/>
                <w:iCs/>
                <w:sz w:val="24"/>
                <w:szCs w:val="24"/>
              </w:rPr>
              <w:t>№ з/п</w:t>
            </w:r>
          </w:p>
        </w:tc>
        <w:tc>
          <w:tcPr>
            <w:tcW w:w="3346" w:type="dxa"/>
          </w:tcPr>
          <w:p w14:paraId="1AC86F0A" w14:textId="77777777" w:rsidR="0081074A" w:rsidRPr="0081074A" w:rsidRDefault="0081074A" w:rsidP="008B050F">
            <w:pPr>
              <w:jc w:val="center"/>
              <w:rPr>
                <w:rFonts w:ascii="Times New Roman" w:hAnsi="Times New Roman" w:cs="Times New Roman"/>
                <w:b/>
                <w:bCs/>
                <w:i/>
                <w:iCs/>
                <w:sz w:val="24"/>
                <w:szCs w:val="24"/>
              </w:rPr>
            </w:pPr>
            <w:r>
              <w:rPr>
                <w:rFonts w:ascii="Times New Roman" w:hAnsi="Times New Roman" w:cs="Times New Roman"/>
                <w:b/>
                <w:bCs/>
                <w:i/>
                <w:iCs/>
                <w:sz w:val="24"/>
                <w:szCs w:val="24"/>
              </w:rPr>
              <w:t>Прізвище та ім’я учня</w:t>
            </w:r>
          </w:p>
        </w:tc>
        <w:tc>
          <w:tcPr>
            <w:tcW w:w="1954" w:type="dxa"/>
          </w:tcPr>
          <w:p w14:paraId="16589B3E" w14:textId="77777777" w:rsidR="0081074A" w:rsidRPr="0081074A" w:rsidRDefault="0081074A" w:rsidP="008B050F">
            <w:pPr>
              <w:jc w:val="center"/>
              <w:rPr>
                <w:rFonts w:ascii="Times New Roman" w:hAnsi="Times New Roman" w:cs="Times New Roman"/>
                <w:b/>
                <w:bCs/>
                <w:i/>
                <w:iCs/>
                <w:sz w:val="24"/>
                <w:szCs w:val="24"/>
              </w:rPr>
            </w:pPr>
            <w:r>
              <w:rPr>
                <w:rFonts w:ascii="Times New Roman" w:hAnsi="Times New Roman" w:cs="Times New Roman"/>
                <w:b/>
                <w:bCs/>
                <w:i/>
                <w:iCs/>
                <w:sz w:val="24"/>
                <w:szCs w:val="24"/>
              </w:rPr>
              <w:t xml:space="preserve">Клас </w:t>
            </w:r>
          </w:p>
        </w:tc>
        <w:tc>
          <w:tcPr>
            <w:tcW w:w="1954" w:type="dxa"/>
          </w:tcPr>
          <w:p w14:paraId="60484D5F" w14:textId="77777777" w:rsidR="0081074A" w:rsidRPr="0081074A" w:rsidRDefault="0081074A" w:rsidP="008B050F">
            <w:pPr>
              <w:jc w:val="center"/>
              <w:rPr>
                <w:rFonts w:ascii="Times New Roman" w:hAnsi="Times New Roman" w:cs="Times New Roman"/>
                <w:b/>
                <w:bCs/>
                <w:i/>
                <w:iCs/>
                <w:sz w:val="24"/>
                <w:szCs w:val="24"/>
              </w:rPr>
            </w:pPr>
            <w:r>
              <w:rPr>
                <w:rFonts w:ascii="Times New Roman" w:hAnsi="Times New Roman" w:cs="Times New Roman"/>
                <w:b/>
                <w:bCs/>
                <w:i/>
                <w:iCs/>
                <w:sz w:val="24"/>
                <w:szCs w:val="24"/>
              </w:rPr>
              <w:t xml:space="preserve">Місце </w:t>
            </w:r>
          </w:p>
        </w:tc>
        <w:tc>
          <w:tcPr>
            <w:tcW w:w="1955" w:type="dxa"/>
          </w:tcPr>
          <w:p w14:paraId="50CD2A06" w14:textId="77777777" w:rsidR="0081074A" w:rsidRPr="0081074A" w:rsidRDefault="0081074A" w:rsidP="008B050F">
            <w:pPr>
              <w:jc w:val="center"/>
              <w:rPr>
                <w:rFonts w:ascii="Times New Roman" w:hAnsi="Times New Roman" w:cs="Times New Roman"/>
                <w:b/>
                <w:bCs/>
                <w:i/>
                <w:iCs/>
                <w:sz w:val="24"/>
                <w:szCs w:val="24"/>
              </w:rPr>
            </w:pPr>
            <w:r>
              <w:rPr>
                <w:rFonts w:ascii="Times New Roman" w:hAnsi="Times New Roman" w:cs="Times New Roman"/>
                <w:b/>
                <w:bCs/>
                <w:i/>
                <w:iCs/>
                <w:sz w:val="24"/>
                <w:szCs w:val="24"/>
              </w:rPr>
              <w:t xml:space="preserve">Вчитель </w:t>
            </w:r>
          </w:p>
        </w:tc>
      </w:tr>
      <w:tr w:rsidR="0081074A" w14:paraId="3B4BAE6A" w14:textId="77777777" w:rsidTr="008B050F">
        <w:tc>
          <w:tcPr>
            <w:tcW w:w="562" w:type="dxa"/>
          </w:tcPr>
          <w:p w14:paraId="3B3C4D9D" w14:textId="77777777" w:rsidR="0081074A" w:rsidRPr="0081074A" w:rsidRDefault="0081074A" w:rsidP="008B050F">
            <w:pPr>
              <w:jc w:val="center"/>
              <w:rPr>
                <w:rFonts w:ascii="Times New Roman" w:hAnsi="Times New Roman" w:cs="Times New Roman"/>
                <w:i/>
                <w:iCs/>
                <w:sz w:val="24"/>
                <w:szCs w:val="24"/>
              </w:rPr>
            </w:pPr>
            <w:r>
              <w:rPr>
                <w:rFonts w:ascii="Times New Roman" w:hAnsi="Times New Roman" w:cs="Times New Roman"/>
                <w:i/>
                <w:iCs/>
                <w:sz w:val="24"/>
                <w:szCs w:val="24"/>
              </w:rPr>
              <w:t>1</w:t>
            </w:r>
          </w:p>
        </w:tc>
        <w:tc>
          <w:tcPr>
            <w:tcW w:w="3346" w:type="dxa"/>
          </w:tcPr>
          <w:p w14:paraId="137A608C" w14:textId="0231E7CF" w:rsidR="0081074A" w:rsidRDefault="0081074A" w:rsidP="008B050F">
            <w:pPr>
              <w:jc w:val="center"/>
              <w:rPr>
                <w:rFonts w:ascii="Times New Roman" w:hAnsi="Times New Roman" w:cs="Times New Roman"/>
                <w:sz w:val="24"/>
                <w:szCs w:val="24"/>
              </w:rPr>
            </w:pPr>
            <w:r>
              <w:rPr>
                <w:rFonts w:ascii="Times New Roman" w:hAnsi="Times New Roman" w:cs="Times New Roman"/>
                <w:sz w:val="24"/>
                <w:szCs w:val="24"/>
              </w:rPr>
              <w:t>Банацька Катерина</w:t>
            </w:r>
          </w:p>
        </w:tc>
        <w:tc>
          <w:tcPr>
            <w:tcW w:w="1954" w:type="dxa"/>
          </w:tcPr>
          <w:p w14:paraId="58D68C89" w14:textId="77777777" w:rsidR="0081074A" w:rsidRDefault="0081074A" w:rsidP="008B050F">
            <w:pPr>
              <w:jc w:val="center"/>
              <w:rPr>
                <w:rFonts w:ascii="Times New Roman" w:hAnsi="Times New Roman" w:cs="Times New Roman"/>
                <w:sz w:val="24"/>
                <w:szCs w:val="24"/>
              </w:rPr>
            </w:pPr>
            <w:r>
              <w:rPr>
                <w:rFonts w:ascii="Times New Roman" w:hAnsi="Times New Roman" w:cs="Times New Roman"/>
                <w:sz w:val="24"/>
                <w:szCs w:val="24"/>
              </w:rPr>
              <w:t>8</w:t>
            </w:r>
          </w:p>
        </w:tc>
        <w:tc>
          <w:tcPr>
            <w:tcW w:w="1954" w:type="dxa"/>
          </w:tcPr>
          <w:p w14:paraId="39DA4E05" w14:textId="77777777" w:rsidR="0081074A" w:rsidRDefault="0081074A" w:rsidP="008B050F">
            <w:pPr>
              <w:jc w:val="center"/>
              <w:rPr>
                <w:rFonts w:ascii="Times New Roman" w:hAnsi="Times New Roman" w:cs="Times New Roman"/>
                <w:sz w:val="24"/>
                <w:szCs w:val="24"/>
              </w:rPr>
            </w:pPr>
            <w:r>
              <w:rPr>
                <w:rFonts w:ascii="Times New Roman" w:hAnsi="Times New Roman" w:cs="Times New Roman"/>
                <w:sz w:val="24"/>
                <w:szCs w:val="24"/>
              </w:rPr>
              <w:t>ІІІ</w:t>
            </w:r>
          </w:p>
        </w:tc>
        <w:tc>
          <w:tcPr>
            <w:tcW w:w="1955" w:type="dxa"/>
          </w:tcPr>
          <w:p w14:paraId="06EFDF06" w14:textId="45F83EDF" w:rsidR="0081074A" w:rsidRDefault="0081074A" w:rsidP="008B050F">
            <w:pPr>
              <w:jc w:val="center"/>
              <w:rPr>
                <w:rFonts w:ascii="Times New Roman" w:hAnsi="Times New Roman" w:cs="Times New Roman"/>
                <w:sz w:val="24"/>
                <w:szCs w:val="24"/>
              </w:rPr>
            </w:pPr>
            <w:r>
              <w:rPr>
                <w:rFonts w:ascii="Times New Roman" w:hAnsi="Times New Roman" w:cs="Times New Roman"/>
                <w:sz w:val="24"/>
                <w:szCs w:val="24"/>
              </w:rPr>
              <w:t>Сорока Н.П.</w:t>
            </w:r>
          </w:p>
        </w:tc>
      </w:tr>
    </w:tbl>
    <w:p w14:paraId="30F12FB7" w14:textId="77777777" w:rsidR="0081074A" w:rsidRDefault="0081074A" w:rsidP="008C0A04">
      <w:pPr>
        <w:spacing w:after="0" w:line="240" w:lineRule="auto"/>
        <w:ind w:firstLine="426"/>
        <w:jc w:val="both"/>
        <w:rPr>
          <w:rFonts w:ascii="Times New Roman" w:hAnsi="Times New Roman" w:cs="Times New Roman"/>
          <w:sz w:val="24"/>
          <w:szCs w:val="24"/>
        </w:rPr>
      </w:pPr>
    </w:p>
    <w:p w14:paraId="45D3A59D" w14:textId="2ED4DEAA" w:rsidR="0081074A" w:rsidRDefault="0081074A" w:rsidP="008C0A04">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Обласний огляд-конкурс читців-декламаторів «Живи, </w:t>
      </w:r>
      <w:proofErr w:type="spellStart"/>
      <w:r>
        <w:rPr>
          <w:rFonts w:ascii="Times New Roman" w:hAnsi="Times New Roman" w:cs="Times New Roman"/>
          <w:sz w:val="24"/>
          <w:szCs w:val="24"/>
        </w:rPr>
        <w:t>Кобзаре</w:t>
      </w:r>
      <w:proofErr w:type="spellEnd"/>
      <w:r>
        <w:rPr>
          <w:rFonts w:ascii="Times New Roman" w:hAnsi="Times New Roman" w:cs="Times New Roman"/>
          <w:sz w:val="24"/>
          <w:szCs w:val="24"/>
        </w:rPr>
        <w:t>, в пам’яті людській»:</w:t>
      </w:r>
    </w:p>
    <w:tbl>
      <w:tblPr>
        <w:tblStyle w:val="ae"/>
        <w:tblW w:w="0" w:type="auto"/>
        <w:tblLook w:val="04A0" w:firstRow="1" w:lastRow="0" w:firstColumn="1" w:lastColumn="0" w:noHBand="0" w:noVBand="1"/>
      </w:tblPr>
      <w:tblGrid>
        <w:gridCol w:w="562"/>
        <w:gridCol w:w="3346"/>
        <w:gridCol w:w="1954"/>
        <w:gridCol w:w="1954"/>
        <w:gridCol w:w="1955"/>
      </w:tblGrid>
      <w:tr w:rsidR="0081074A" w:rsidRPr="0081074A" w14:paraId="00CEB059" w14:textId="77777777" w:rsidTr="008B050F">
        <w:tc>
          <w:tcPr>
            <w:tcW w:w="562" w:type="dxa"/>
          </w:tcPr>
          <w:p w14:paraId="17985C1F" w14:textId="77777777" w:rsidR="0081074A" w:rsidRPr="0081074A" w:rsidRDefault="0081074A" w:rsidP="008B050F">
            <w:pPr>
              <w:jc w:val="center"/>
              <w:rPr>
                <w:rFonts w:ascii="Times New Roman" w:hAnsi="Times New Roman" w:cs="Times New Roman"/>
                <w:b/>
                <w:bCs/>
                <w:i/>
                <w:iCs/>
                <w:sz w:val="24"/>
                <w:szCs w:val="24"/>
              </w:rPr>
            </w:pPr>
            <w:r>
              <w:rPr>
                <w:rFonts w:ascii="Times New Roman" w:hAnsi="Times New Roman" w:cs="Times New Roman"/>
                <w:b/>
                <w:bCs/>
                <w:i/>
                <w:iCs/>
                <w:sz w:val="24"/>
                <w:szCs w:val="24"/>
              </w:rPr>
              <w:t>№ з/п</w:t>
            </w:r>
          </w:p>
        </w:tc>
        <w:tc>
          <w:tcPr>
            <w:tcW w:w="3346" w:type="dxa"/>
          </w:tcPr>
          <w:p w14:paraId="4B12DE5D" w14:textId="77777777" w:rsidR="0081074A" w:rsidRPr="0081074A" w:rsidRDefault="0081074A" w:rsidP="008B050F">
            <w:pPr>
              <w:jc w:val="center"/>
              <w:rPr>
                <w:rFonts w:ascii="Times New Roman" w:hAnsi="Times New Roman" w:cs="Times New Roman"/>
                <w:b/>
                <w:bCs/>
                <w:i/>
                <w:iCs/>
                <w:sz w:val="24"/>
                <w:szCs w:val="24"/>
              </w:rPr>
            </w:pPr>
            <w:r>
              <w:rPr>
                <w:rFonts w:ascii="Times New Roman" w:hAnsi="Times New Roman" w:cs="Times New Roman"/>
                <w:b/>
                <w:bCs/>
                <w:i/>
                <w:iCs/>
                <w:sz w:val="24"/>
                <w:szCs w:val="24"/>
              </w:rPr>
              <w:t>Прізвище та ім’я учня</w:t>
            </w:r>
          </w:p>
        </w:tc>
        <w:tc>
          <w:tcPr>
            <w:tcW w:w="1954" w:type="dxa"/>
          </w:tcPr>
          <w:p w14:paraId="2DE96C1B" w14:textId="77777777" w:rsidR="0081074A" w:rsidRPr="0081074A" w:rsidRDefault="0081074A" w:rsidP="008B050F">
            <w:pPr>
              <w:jc w:val="center"/>
              <w:rPr>
                <w:rFonts w:ascii="Times New Roman" w:hAnsi="Times New Roman" w:cs="Times New Roman"/>
                <w:b/>
                <w:bCs/>
                <w:i/>
                <w:iCs/>
                <w:sz w:val="24"/>
                <w:szCs w:val="24"/>
              </w:rPr>
            </w:pPr>
            <w:r>
              <w:rPr>
                <w:rFonts w:ascii="Times New Roman" w:hAnsi="Times New Roman" w:cs="Times New Roman"/>
                <w:b/>
                <w:bCs/>
                <w:i/>
                <w:iCs/>
                <w:sz w:val="24"/>
                <w:szCs w:val="24"/>
              </w:rPr>
              <w:t xml:space="preserve">Клас </w:t>
            </w:r>
          </w:p>
        </w:tc>
        <w:tc>
          <w:tcPr>
            <w:tcW w:w="1954" w:type="dxa"/>
          </w:tcPr>
          <w:p w14:paraId="6EE504DF" w14:textId="77777777" w:rsidR="0081074A" w:rsidRPr="0081074A" w:rsidRDefault="0081074A" w:rsidP="008B050F">
            <w:pPr>
              <w:jc w:val="center"/>
              <w:rPr>
                <w:rFonts w:ascii="Times New Roman" w:hAnsi="Times New Roman" w:cs="Times New Roman"/>
                <w:b/>
                <w:bCs/>
                <w:i/>
                <w:iCs/>
                <w:sz w:val="24"/>
                <w:szCs w:val="24"/>
              </w:rPr>
            </w:pPr>
            <w:r>
              <w:rPr>
                <w:rFonts w:ascii="Times New Roman" w:hAnsi="Times New Roman" w:cs="Times New Roman"/>
                <w:b/>
                <w:bCs/>
                <w:i/>
                <w:iCs/>
                <w:sz w:val="24"/>
                <w:szCs w:val="24"/>
              </w:rPr>
              <w:t xml:space="preserve">Місце </w:t>
            </w:r>
          </w:p>
        </w:tc>
        <w:tc>
          <w:tcPr>
            <w:tcW w:w="1955" w:type="dxa"/>
          </w:tcPr>
          <w:p w14:paraId="62F8E0A3" w14:textId="77777777" w:rsidR="0081074A" w:rsidRPr="0081074A" w:rsidRDefault="0081074A" w:rsidP="008B050F">
            <w:pPr>
              <w:jc w:val="center"/>
              <w:rPr>
                <w:rFonts w:ascii="Times New Roman" w:hAnsi="Times New Roman" w:cs="Times New Roman"/>
                <w:b/>
                <w:bCs/>
                <w:i/>
                <w:iCs/>
                <w:sz w:val="24"/>
                <w:szCs w:val="24"/>
              </w:rPr>
            </w:pPr>
            <w:r>
              <w:rPr>
                <w:rFonts w:ascii="Times New Roman" w:hAnsi="Times New Roman" w:cs="Times New Roman"/>
                <w:b/>
                <w:bCs/>
                <w:i/>
                <w:iCs/>
                <w:sz w:val="24"/>
                <w:szCs w:val="24"/>
              </w:rPr>
              <w:t xml:space="preserve">Вчитель </w:t>
            </w:r>
          </w:p>
        </w:tc>
      </w:tr>
      <w:tr w:rsidR="0081074A" w14:paraId="3B2EADF2" w14:textId="77777777" w:rsidTr="008B050F">
        <w:tc>
          <w:tcPr>
            <w:tcW w:w="562" w:type="dxa"/>
          </w:tcPr>
          <w:p w14:paraId="145005B9" w14:textId="77777777" w:rsidR="0081074A" w:rsidRPr="0081074A" w:rsidRDefault="0081074A" w:rsidP="008B050F">
            <w:pPr>
              <w:jc w:val="center"/>
              <w:rPr>
                <w:rFonts w:ascii="Times New Roman" w:hAnsi="Times New Roman" w:cs="Times New Roman"/>
                <w:i/>
                <w:iCs/>
                <w:sz w:val="24"/>
                <w:szCs w:val="24"/>
              </w:rPr>
            </w:pPr>
            <w:r>
              <w:rPr>
                <w:rFonts w:ascii="Times New Roman" w:hAnsi="Times New Roman" w:cs="Times New Roman"/>
                <w:i/>
                <w:iCs/>
                <w:sz w:val="24"/>
                <w:szCs w:val="24"/>
              </w:rPr>
              <w:t>1</w:t>
            </w:r>
          </w:p>
        </w:tc>
        <w:tc>
          <w:tcPr>
            <w:tcW w:w="3346" w:type="dxa"/>
          </w:tcPr>
          <w:p w14:paraId="5CF8574F" w14:textId="5D1CF3CD" w:rsidR="0081074A" w:rsidRDefault="0081074A" w:rsidP="008B050F">
            <w:pPr>
              <w:jc w:val="center"/>
              <w:rPr>
                <w:rFonts w:ascii="Times New Roman" w:hAnsi="Times New Roman" w:cs="Times New Roman"/>
                <w:sz w:val="24"/>
                <w:szCs w:val="24"/>
              </w:rPr>
            </w:pPr>
            <w:r>
              <w:rPr>
                <w:rFonts w:ascii="Times New Roman" w:hAnsi="Times New Roman" w:cs="Times New Roman"/>
                <w:sz w:val="24"/>
                <w:szCs w:val="24"/>
              </w:rPr>
              <w:t>Лисий Дмитро</w:t>
            </w:r>
          </w:p>
        </w:tc>
        <w:tc>
          <w:tcPr>
            <w:tcW w:w="1954" w:type="dxa"/>
          </w:tcPr>
          <w:p w14:paraId="3E3A5385" w14:textId="77777777" w:rsidR="0081074A" w:rsidRDefault="0081074A" w:rsidP="008B050F">
            <w:pPr>
              <w:jc w:val="center"/>
              <w:rPr>
                <w:rFonts w:ascii="Times New Roman" w:hAnsi="Times New Roman" w:cs="Times New Roman"/>
                <w:sz w:val="24"/>
                <w:szCs w:val="24"/>
              </w:rPr>
            </w:pPr>
            <w:r>
              <w:rPr>
                <w:rFonts w:ascii="Times New Roman" w:hAnsi="Times New Roman" w:cs="Times New Roman"/>
                <w:sz w:val="24"/>
                <w:szCs w:val="24"/>
              </w:rPr>
              <w:t>8</w:t>
            </w:r>
          </w:p>
        </w:tc>
        <w:tc>
          <w:tcPr>
            <w:tcW w:w="1954" w:type="dxa"/>
          </w:tcPr>
          <w:p w14:paraId="5EA2E0FE" w14:textId="77777777" w:rsidR="0081074A" w:rsidRDefault="0081074A" w:rsidP="008B050F">
            <w:pPr>
              <w:jc w:val="center"/>
              <w:rPr>
                <w:rFonts w:ascii="Times New Roman" w:hAnsi="Times New Roman" w:cs="Times New Roman"/>
                <w:sz w:val="24"/>
                <w:szCs w:val="24"/>
              </w:rPr>
            </w:pPr>
            <w:r>
              <w:rPr>
                <w:rFonts w:ascii="Times New Roman" w:hAnsi="Times New Roman" w:cs="Times New Roman"/>
                <w:sz w:val="24"/>
                <w:szCs w:val="24"/>
              </w:rPr>
              <w:t>ІІІ</w:t>
            </w:r>
          </w:p>
        </w:tc>
        <w:tc>
          <w:tcPr>
            <w:tcW w:w="1955" w:type="dxa"/>
          </w:tcPr>
          <w:p w14:paraId="299E5BA6" w14:textId="287F99A8" w:rsidR="0081074A" w:rsidRDefault="0081074A" w:rsidP="008B050F">
            <w:pPr>
              <w:jc w:val="center"/>
              <w:rPr>
                <w:rFonts w:ascii="Times New Roman" w:hAnsi="Times New Roman" w:cs="Times New Roman"/>
                <w:sz w:val="24"/>
                <w:szCs w:val="24"/>
              </w:rPr>
            </w:pPr>
            <w:r>
              <w:rPr>
                <w:rFonts w:ascii="Times New Roman" w:hAnsi="Times New Roman" w:cs="Times New Roman"/>
                <w:sz w:val="24"/>
                <w:szCs w:val="24"/>
              </w:rPr>
              <w:t>Сорока Н.П.</w:t>
            </w:r>
          </w:p>
        </w:tc>
      </w:tr>
    </w:tbl>
    <w:p w14:paraId="761B7D07" w14:textId="77777777" w:rsidR="0081074A" w:rsidRDefault="0081074A" w:rsidP="008C0A04">
      <w:pPr>
        <w:spacing w:after="0" w:line="240" w:lineRule="auto"/>
        <w:ind w:firstLine="426"/>
        <w:jc w:val="both"/>
        <w:rPr>
          <w:rFonts w:ascii="Times New Roman" w:hAnsi="Times New Roman" w:cs="Times New Roman"/>
          <w:sz w:val="24"/>
          <w:szCs w:val="24"/>
        </w:rPr>
      </w:pPr>
    </w:p>
    <w:p w14:paraId="4033B05D" w14:textId="54CC73E0" w:rsidR="00223918" w:rsidRDefault="00223918" w:rsidP="008C0A04">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Здобувачі освіти Маловербченської гімназії приймали участь у спортивно-масовій роботі, де здобули призові місця, а саме:</w:t>
      </w:r>
    </w:p>
    <w:p w14:paraId="7C45A61A" w14:textId="77777777" w:rsidR="00223918" w:rsidRDefault="00223918" w:rsidP="00223918">
      <w:pPr>
        <w:pStyle w:val="a9"/>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Змагання з легкої атлетики – 19 грамот;</w:t>
      </w:r>
    </w:p>
    <w:p w14:paraId="5465EEBF" w14:textId="77777777" w:rsidR="00223918" w:rsidRDefault="00223918" w:rsidP="00223918">
      <w:pPr>
        <w:pStyle w:val="a9"/>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Змагання з футболу – 16 грамот;</w:t>
      </w:r>
    </w:p>
    <w:p w14:paraId="1BB91C2B" w14:textId="77777777" w:rsidR="00223918" w:rsidRDefault="00223918" w:rsidP="00223918">
      <w:pPr>
        <w:pStyle w:val="a9"/>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Змагання з волейболу «Пліч-о-пліч Всеукраїнські шкільні ліги» - 12 грамот;</w:t>
      </w:r>
    </w:p>
    <w:p w14:paraId="58821977" w14:textId="77777777" w:rsidR="00223918" w:rsidRDefault="00223918" w:rsidP="00223918">
      <w:pPr>
        <w:pStyle w:val="a9"/>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Змагання з легкоатлетичного кросу – 6 грамот;</w:t>
      </w:r>
    </w:p>
    <w:p w14:paraId="32C26853" w14:textId="12EADC6E" w:rsidR="00223918" w:rsidRPr="00223918" w:rsidRDefault="00223918" w:rsidP="00223918">
      <w:pPr>
        <w:pStyle w:val="a9"/>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Змагання з легкої атлетики – 22 грамоти. </w:t>
      </w:r>
    </w:p>
    <w:p w14:paraId="7CF9B769" w14:textId="77777777" w:rsidR="008B298E" w:rsidRDefault="00223918" w:rsidP="008C0A04">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Маловербченська гімназія нагороджена грамотою </w:t>
      </w:r>
      <w:r w:rsidRPr="00223918">
        <w:rPr>
          <w:rFonts w:ascii="Times New Roman" w:hAnsi="Times New Roman" w:cs="Times New Roman"/>
          <w:sz w:val="24"/>
          <w:szCs w:val="24"/>
        </w:rPr>
        <w:t>управління культури, туризму, молоді та спорту Сарненської міської ради</w:t>
      </w:r>
      <w:r w:rsidR="008B298E">
        <w:rPr>
          <w:rFonts w:ascii="Times New Roman" w:hAnsi="Times New Roman" w:cs="Times New Roman"/>
          <w:sz w:val="24"/>
          <w:szCs w:val="24"/>
        </w:rPr>
        <w:t>:</w:t>
      </w:r>
    </w:p>
    <w:p w14:paraId="0F1EA6DD" w14:textId="5493F293" w:rsidR="0081074A" w:rsidRPr="008B298E" w:rsidRDefault="00223918" w:rsidP="008B298E">
      <w:pPr>
        <w:pStyle w:val="a9"/>
        <w:numPr>
          <w:ilvl w:val="0"/>
          <w:numId w:val="1"/>
        </w:numPr>
        <w:spacing w:after="0" w:line="240" w:lineRule="auto"/>
        <w:jc w:val="both"/>
        <w:rPr>
          <w:rFonts w:ascii="Times New Roman" w:hAnsi="Times New Roman" w:cs="Times New Roman"/>
          <w:sz w:val="24"/>
          <w:szCs w:val="24"/>
        </w:rPr>
      </w:pPr>
      <w:r w:rsidRPr="008B298E">
        <w:rPr>
          <w:rFonts w:ascii="Times New Roman" w:hAnsi="Times New Roman" w:cs="Times New Roman"/>
          <w:sz w:val="24"/>
          <w:szCs w:val="24"/>
        </w:rPr>
        <w:t xml:space="preserve"> за І місце у змаганнях з легкої атлетики в рамках другої Спартакіади серед навчальних закладів Сарненської міської ТГ сезону 2024-2025 р</w:t>
      </w:r>
      <w:r w:rsidR="008B298E" w:rsidRPr="008B298E">
        <w:rPr>
          <w:rFonts w:ascii="Times New Roman" w:hAnsi="Times New Roman" w:cs="Times New Roman"/>
          <w:sz w:val="24"/>
          <w:szCs w:val="24"/>
        </w:rPr>
        <w:t>;</w:t>
      </w:r>
    </w:p>
    <w:p w14:paraId="5345C358" w14:textId="63302A52" w:rsidR="008B298E" w:rsidRPr="008B298E" w:rsidRDefault="008B298E" w:rsidP="008B298E">
      <w:pPr>
        <w:pStyle w:val="a9"/>
        <w:numPr>
          <w:ilvl w:val="0"/>
          <w:numId w:val="1"/>
        </w:numPr>
        <w:spacing w:after="0" w:line="240" w:lineRule="auto"/>
        <w:jc w:val="both"/>
        <w:rPr>
          <w:rFonts w:ascii="Times New Roman" w:hAnsi="Times New Roman" w:cs="Times New Roman"/>
          <w:sz w:val="24"/>
          <w:szCs w:val="24"/>
        </w:rPr>
      </w:pPr>
      <w:r w:rsidRPr="008B298E">
        <w:rPr>
          <w:rFonts w:ascii="Times New Roman" w:hAnsi="Times New Roman" w:cs="Times New Roman"/>
          <w:sz w:val="24"/>
          <w:szCs w:val="24"/>
        </w:rPr>
        <w:t>за ІІІ місце у змаганнях з футболу в рамках другої Спартакіади школярів Сарненської міської ТГ 2024-2025 навчального року;</w:t>
      </w:r>
    </w:p>
    <w:p w14:paraId="794AC99B" w14:textId="5860D65C" w:rsidR="008B298E" w:rsidRPr="008B298E" w:rsidRDefault="008B298E" w:rsidP="008B298E">
      <w:pPr>
        <w:pStyle w:val="a9"/>
        <w:numPr>
          <w:ilvl w:val="0"/>
          <w:numId w:val="1"/>
        </w:numPr>
        <w:spacing w:after="0" w:line="240" w:lineRule="auto"/>
        <w:jc w:val="both"/>
        <w:rPr>
          <w:rFonts w:ascii="Times New Roman" w:hAnsi="Times New Roman" w:cs="Times New Roman"/>
          <w:sz w:val="24"/>
          <w:szCs w:val="24"/>
        </w:rPr>
      </w:pPr>
      <w:r w:rsidRPr="008B298E">
        <w:rPr>
          <w:rFonts w:ascii="Times New Roman" w:hAnsi="Times New Roman" w:cs="Times New Roman"/>
          <w:sz w:val="24"/>
          <w:szCs w:val="24"/>
        </w:rPr>
        <w:t xml:space="preserve">за І місце у змаганнях з шахів у рамках другої Спартакіади школярів Сарненської міської ТГ 2024-2025 </w:t>
      </w:r>
      <w:proofErr w:type="spellStart"/>
      <w:r w:rsidRPr="008B298E">
        <w:rPr>
          <w:rFonts w:ascii="Times New Roman" w:hAnsi="Times New Roman" w:cs="Times New Roman"/>
          <w:sz w:val="24"/>
          <w:szCs w:val="24"/>
        </w:rPr>
        <w:t>н.р</w:t>
      </w:r>
      <w:proofErr w:type="spellEnd"/>
      <w:r w:rsidRPr="008B298E">
        <w:rPr>
          <w:rFonts w:ascii="Times New Roman" w:hAnsi="Times New Roman" w:cs="Times New Roman"/>
          <w:sz w:val="24"/>
          <w:szCs w:val="24"/>
        </w:rPr>
        <w:t>.;</w:t>
      </w:r>
    </w:p>
    <w:p w14:paraId="75214BD1" w14:textId="19669254" w:rsidR="008B298E" w:rsidRPr="008B298E" w:rsidRDefault="008B298E" w:rsidP="008B298E">
      <w:pPr>
        <w:pStyle w:val="a9"/>
        <w:numPr>
          <w:ilvl w:val="0"/>
          <w:numId w:val="1"/>
        </w:numPr>
        <w:spacing w:after="0" w:line="240" w:lineRule="auto"/>
        <w:jc w:val="both"/>
        <w:rPr>
          <w:rFonts w:ascii="Times New Roman" w:hAnsi="Times New Roman" w:cs="Times New Roman"/>
          <w:sz w:val="24"/>
          <w:szCs w:val="24"/>
        </w:rPr>
      </w:pPr>
      <w:r w:rsidRPr="008B298E">
        <w:rPr>
          <w:rFonts w:ascii="Times New Roman" w:hAnsi="Times New Roman" w:cs="Times New Roman"/>
          <w:sz w:val="24"/>
          <w:szCs w:val="24"/>
        </w:rPr>
        <w:t xml:space="preserve">за ІІІ місце у змаганнях з шашок серед юнаків у рамках другої Спартакіади школярів Сарненської міської ТГ 2024-2025 </w:t>
      </w:r>
      <w:proofErr w:type="spellStart"/>
      <w:r w:rsidRPr="008B298E">
        <w:rPr>
          <w:rFonts w:ascii="Times New Roman" w:hAnsi="Times New Roman" w:cs="Times New Roman"/>
          <w:sz w:val="24"/>
          <w:szCs w:val="24"/>
        </w:rPr>
        <w:t>н.р</w:t>
      </w:r>
      <w:proofErr w:type="spellEnd"/>
      <w:r w:rsidRPr="008B298E">
        <w:rPr>
          <w:rFonts w:ascii="Times New Roman" w:hAnsi="Times New Roman" w:cs="Times New Roman"/>
          <w:sz w:val="24"/>
          <w:szCs w:val="24"/>
        </w:rPr>
        <w:t>.</w:t>
      </w:r>
    </w:p>
    <w:p w14:paraId="7D2080F1" w14:textId="731E03EC" w:rsidR="008B298E" w:rsidRPr="008B298E" w:rsidRDefault="008B298E" w:rsidP="008B298E">
      <w:pPr>
        <w:spacing w:after="0" w:line="240" w:lineRule="auto"/>
        <w:ind w:firstLine="426"/>
        <w:jc w:val="both"/>
        <w:rPr>
          <w:rFonts w:ascii="Times New Roman" w:hAnsi="Times New Roman" w:cs="Times New Roman"/>
          <w:sz w:val="24"/>
          <w:szCs w:val="24"/>
        </w:rPr>
      </w:pPr>
      <w:r w:rsidRPr="008B298E">
        <w:rPr>
          <w:rFonts w:ascii="Times New Roman" w:hAnsi="Times New Roman" w:cs="Times New Roman"/>
          <w:sz w:val="24"/>
          <w:szCs w:val="24"/>
        </w:rPr>
        <w:t xml:space="preserve">Команда Маловербченської гімназії нагороджена дипломом Сарненської міської ТГ за ІІ місце у другому міському етапі змагань «Пліч-о-пліч Всеукраїнські шкільні ліги» з волейболу серед учнів ЗЗСО Сарненської міської ТГ у 2024-2025 </w:t>
      </w:r>
      <w:proofErr w:type="spellStart"/>
      <w:r w:rsidRPr="008B298E">
        <w:rPr>
          <w:rFonts w:ascii="Times New Roman" w:hAnsi="Times New Roman" w:cs="Times New Roman"/>
          <w:sz w:val="24"/>
          <w:szCs w:val="24"/>
        </w:rPr>
        <w:t>н.р</w:t>
      </w:r>
      <w:proofErr w:type="spellEnd"/>
      <w:r w:rsidRPr="008B298E">
        <w:rPr>
          <w:rFonts w:ascii="Times New Roman" w:hAnsi="Times New Roman" w:cs="Times New Roman"/>
          <w:sz w:val="24"/>
          <w:szCs w:val="24"/>
        </w:rPr>
        <w:t>.</w:t>
      </w:r>
    </w:p>
    <w:p w14:paraId="6E3FDBF4" w14:textId="77777777" w:rsidR="00A157DB" w:rsidRDefault="00A157DB" w:rsidP="0081074A">
      <w:pPr>
        <w:spacing w:after="0" w:line="240" w:lineRule="auto"/>
        <w:ind w:firstLine="426"/>
        <w:jc w:val="center"/>
        <w:rPr>
          <w:rFonts w:ascii="Times New Roman" w:hAnsi="Times New Roman" w:cs="Times New Roman"/>
          <w:b/>
          <w:bCs/>
          <w:sz w:val="24"/>
          <w:szCs w:val="24"/>
        </w:rPr>
      </w:pPr>
    </w:p>
    <w:p w14:paraId="6E21B8AA" w14:textId="77777777" w:rsidR="00A157DB" w:rsidRDefault="00A157DB" w:rsidP="0081074A">
      <w:pPr>
        <w:spacing w:after="0" w:line="240" w:lineRule="auto"/>
        <w:ind w:firstLine="426"/>
        <w:jc w:val="center"/>
        <w:rPr>
          <w:rFonts w:ascii="Times New Roman" w:hAnsi="Times New Roman" w:cs="Times New Roman"/>
          <w:b/>
          <w:bCs/>
          <w:sz w:val="24"/>
          <w:szCs w:val="24"/>
        </w:rPr>
      </w:pPr>
    </w:p>
    <w:p w14:paraId="4FFAE426" w14:textId="77777777" w:rsidR="00A157DB" w:rsidRDefault="00A157DB" w:rsidP="0081074A">
      <w:pPr>
        <w:spacing w:after="0" w:line="240" w:lineRule="auto"/>
        <w:ind w:firstLine="426"/>
        <w:jc w:val="center"/>
        <w:rPr>
          <w:rFonts w:ascii="Times New Roman" w:hAnsi="Times New Roman" w:cs="Times New Roman"/>
          <w:b/>
          <w:bCs/>
          <w:sz w:val="24"/>
          <w:szCs w:val="24"/>
        </w:rPr>
      </w:pPr>
    </w:p>
    <w:p w14:paraId="56F70A88" w14:textId="77777777" w:rsidR="00A157DB" w:rsidRDefault="00A157DB" w:rsidP="0081074A">
      <w:pPr>
        <w:spacing w:after="0" w:line="240" w:lineRule="auto"/>
        <w:ind w:firstLine="426"/>
        <w:jc w:val="center"/>
        <w:rPr>
          <w:rFonts w:ascii="Times New Roman" w:hAnsi="Times New Roman" w:cs="Times New Roman"/>
          <w:b/>
          <w:bCs/>
          <w:sz w:val="24"/>
          <w:szCs w:val="24"/>
        </w:rPr>
      </w:pPr>
    </w:p>
    <w:p w14:paraId="7C0CC068" w14:textId="670F748C" w:rsidR="00223918" w:rsidRDefault="008C0A04" w:rsidP="0081074A">
      <w:pPr>
        <w:spacing w:after="0" w:line="240" w:lineRule="auto"/>
        <w:ind w:firstLine="426"/>
        <w:jc w:val="center"/>
        <w:rPr>
          <w:rFonts w:ascii="Times New Roman" w:hAnsi="Times New Roman" w:cs="Times New Roman"/>
          <w:b/>
          <w:bCs/>
          <w:sz w:val="24"/>
          <w:szCs w:val="24"/>
        </w:rPr>
      </w:pPr>
      <w:r w:rsidRPr="0081074A">
        <w:rPr>
          <w:rFonts w:ascii="Times New Roman" w:hAnsi="Times New Roman" w:cs="Times New Roman"/>
          <w:b/>
          <w:bCs/>
          <w:sz w:val="24"/>
          <w:szCs w:val="24"/>
        </w:rPr>
        <w:lastRenderedPageBreak/>
        <w:t xml:space="preserve">РОЗДІЛ ІІІ. ОЦІНКА ПЕДАГОГІЧНОЇ ДІЯЛЬНОСТІ </w:t>
      </w:r>
    </w:p>
    <w:p w14:paraId="20F26D6C" w14:textId="18331DD9" w:rsidR="008C0A04" w:rsidRPr="0081074A" w:rsidRDefault="008C0A04" w:rsidP="0081074A">
      <w:pPr>
        <w:spacing w:after="0" w:line="240" w:lineRule="auto"/>
        <w:ind w:firstLine="426"/>
        <w:jc w:val="center"/>
        <w:rPr>
          <w:rFonts w:ascii="Times New Roman" w:hAnsi="Times New Roman" w:cs="Times New Roman"/>
          <w:b/>
          <w:bCs/>
          <w:sz w:val="24"/>
          <w:szCs w:val="24"/>
        </w:rPr>
      </w:pPr>
      <w:r w:rsidRPr="0081074A">
        <w:rPr>
          <w:rFonts w:ascii="Times New Roman" w:hAnsi="Times New Roman" w:cs="Times New Roman"/>
          <w:b/>
          <w:bCs/>
          <w:sz w:val="24"/>
          <w:szCs w:val="24"/>
        </w:rPr>
        <w:t>ПЕДАГОГІЧНИХ ПРАЦІВНИКІВ</w:t>
      </w:r>
    </w:p>
    <w:p w14:paraId="055D6A66" w14:textId="77777777" w:rsidR="00A157DB" w:rsidRDefault="00A157DB" w:rsidP="008C0A04">
      <w:pPr>
        <w:spacing w:after="0" w:line="240" w:lineRule="auto"/>
        <w:ind w:firstLine="426"/>
        <w:jc w:val="both"/>
        <w:rPr>
          <w:rFonts w:ascii="Times New Roman" w:hAnsi="Times New Roman" w:cs="Times New Roman"/>
          <w:b/>
          <w:bCs/>
          <w:sz w:val="24"/>
          <w:szCs w:val="24"/>
        </w:rPr>
      </w:pPr>
    </w:p>
    <w:p w14:paraId="0F5C8767" w14:textId="5E5BDDEB" w:rsidR="008C0A04" w:rsidRPr="0081074A" w:rsidRDefault="008C0A04" w:rsidP="008C0A04">
      <w:pPr>
        <w:spacing w:after="0" w:line="240" w:lineRule="auto"/>
        <w:ind w:firstLine="426"/>
        <w:jc w:val="both"/>
        <w:rPr>
          <w:rFonts w:ascii="Times New Roman" w:hAnsi="Times New Roman" w:cs="Times New Roman"/>
          <w:b/>
          <w:bCs/>
          <w:sz w:val="24"/>
          <w:szCs w:val="24"/>
        </w:rPr>
      </w:pPr>
      <w:r w:rsidRPr="0081074A">
        <w:rPr>
          <w:rFonts w:ascii="Times New Roman" w:hAnsi="Times New Roman" w:cs="Times New Roman"/>
          <w:b/>
          <w:bCs/>
          <w:sz w:val="24"/>
          <w:szCs w:val="24"/>
        </w:rPr>
        <w:t>Методична робота</w:t>
      </w:r>
    </w:p>
    <w:p w14:paraId="6BC3329D" w14:textId="45A86434" w:rsidR="008C0A04" w:rsidRPr="008C0A04" w:rsidRDefault="008C0A04" w:rsidP="008C0A04">
      <w:pPr>
        <w:spacing w:after="0" w:line="240" w:lineRule="auto"/>
        <w:ind w:firstLine="426"/>
        <w:jc w:val="both"/>
        <w:rPr>
          <w:rFonts w:ascii="Times New Roman" w:hAnsi="Times New Roman" w:cs="Times New Roman"/>
          <w:sz w:val="24"/>
          <w:szCs w:val="24"/>
        </w:rPr>
      </w:pPr>
      <w:r w:rsidRPr="008C0A04">
        <w:rPr>
          <w:rFonts w:ascii="Times New Roman" w:hAnsi="Times New Roman" w:cs="Times New Roman"/>
          <w:sz w:val="24"/>
          <w:szCs w:val="24"/>
        </w:rPr>
        <w:t>Протягом 202</w:t>
      </w:r>
      <w:r w:rsidR="008B298E">
        <w:rPr>
          <w:rFonts w:ascii="Times New Roman" w:hAnsi="Times New Roman" w:cs="Times New Roman"/>
          <w:sz w:val="24"/>
          <w:szCs w:val="24"/>
        </w:rPr>
        <w:t>4</w:t>
      </w:r>
      <w:r w:rsidRPr="008C0A04">
        <w:rPr>
          <w:rFonts w:ascii="Times New Roman" w:hAnsi="Times New Roman" w:cs="Times New Roman"/>
          <w:sz w:val="24"/>
          <w:szCs w:val="24"/>
        </w:rPr>
        <w:t>/202</w:t>
      </w:r>
      <w:r w:rsidR="008B298E">
        <w:rPr>
          <w:rFonts w:ascii="Times New Roman" w:hAnsi="Times New Roman" w:cs="Times New Roman"/>
          <w:sz w:val="24"/>
          <w:szCs w:val="24"/>
        </w:rPr>
        <w:t>5</w:t>
      </w:r>
      <w:r w:rsidRPr="008C0A04">
        <w:rPr>
          <w:rFonts w:ascii="Times New Roman" w:hAnsi="Times New Roman" w:cs="Times New Roman"/>
          <w:sz w:val="24"/>
          <w:szCs w:val="24"/>
        </w:rPr>
        <w:t xml:space="preserve"> навчального року педагогічні працівники закладу працювали над методичною темою: «</w:t>
      </w:r>
      <w:r w:rsidR="008B298E" w:rsidRPr="002F2CEB">
        <w:rPr>
          <w:rFonts w:ascii="Times New Roman" w:hAnsi="Times New Roman" w:cs="Times New Roman"/>
          <w:b/>
          <w:sz w:val="24"/>
          <w:szCs w:val="24"/>
        </w:rPr>
        <w:t>Розвиток самоосвітньої компетентності учнів засобами інноваційних технологій як шлях до формування конкурентоспроможної особистості</w:t>
      </w:r>
      <w:r w:rsidR="008B298E" w:rsidRPr="002F2CEB">
        <w:rPr>
          <w:rFonts w:ascii="Times New Roman" w:hAnsi="Times New Roman" w:cs="Times New Roman"/>
          <w:b/>
          <w:spacing w:val="-1"/>
          <w:sz w:val="24"/>
          <w:szCs w:val="24"/>
        </w:rPr>
        <w:t>»</w:t>
      </w:r>
      <w:r w:rsidRPr="008C0A04">
        <w:rPr>
          <w:rFonts w:ascii="Times New Roman" w:hAnsi="Times New Roman" w:cs="Times New Roman"/>
          <w:sz w:val="24"/>
          <w:szCs w:val="24"/>
        </w:rPr>
        <w:t xml:space="preserve">. Ключовою формою методичної роботи з педагогами були шкільні методичні </w:t>
      </w:r>
      <w:r w:rsidR="008B298E">
        <w:rPr>
          <w:rFonts w:ascii="Times New Roman" w:hAnsi="Times New Roman" w:cs="Times New Roman"/>
          <w:sz w:val="24"/>
          <w:szCs w:val="24"/>
        </w:rPr>
        <w:t>об’єднання</w:t>
      </w:r>
      <w:r w:rsidRPr="008C0A04">
        <w:rPr>
          <w:rFonts w:ascii="Times New Roman" w:hAnsi="Times New Roman" w:cs="Times New Roman"/>
          <w:sz w:val="24"/>
          <w:szCs w:val="24"/>
        </w:rPr>
        <w:t>:</w:t>
      </w:r>
    </w:p>
    <w:p w14:paraId="3A7993B7" w14:textId="35920786" w:rsidR="008C0A04" w:rsidRPr="008C0A04" w:rsidRDefault="008C0A04" w:rsidP="008C0A04">
      <w:pPr>
        <w:spacing w:after="0" w:line="240" w:lineRule="auto"/>
        <w:ind w:firstLine="426"/>
        <w:jc w:val="both"/>
        <w:rPr>
          <w:rFonts w:ascii="Times New Roman" w:hAnsi="Times New Roman" w:cs="Times New Roman"/>
          <w:sz w:val="24"/>
          <w:szCs w:val="24"/>
        </w:rPr>
      </w:pPr>
      <w:r w:rsidRPr="008C0A04">
        <w:rPr>
          <w:rFonts w:ascii="Segoe UI Symbol" w:hAnsi="Segoe UI Symbol" w:cs="Segoe UI Symbol"/>
          <w:sz w:val="24"/>
          <w:szCs w:val="24"/>
        </w:rPr>
        <w:t>✔</w:t>
      </w:r>
      <w:r w:rsidRPr="008C0A04">
        <w:rPr>
          <w:rFonts w:ascii="Times New Roman" w:hAnsi="Times New Roman" w:cs="Times New Roman"/>
          <w:sz w:val="24"/>
          <w:szCs w:val="24"/>
        </w:rPr>
        <w:t xml:space="preserve"> предметів гуманітарного цикл</w:t>
      </w:r>
      <w:r w:rsidR="009322E9">
        <w:rPr>
          <w:rFonts w:ascii="Times New Roman" w:hAnsi="Times New Roman" w:cs="Times New Roman"/>
          <w:sz w:val="24"/>
          <w:szCs w:val="24"/>
        </w:rPr>
        <w:t>у</w:t>
      </w:r>
      <w:r w:rsidRPr="008C0A04">
        <w:rPr>
          <w:rFonts w:ascii="Times New Roman" w:hAnsi="Times New Roman" w:cs="Times New Roman"/>
          <w:sz w:val="24"/>
          <w:szCs w:val="24"/>
        </w:rPr>
        <w:t>;</w:t>
      </w:r>
    </w:p>
    <w:p w14:paraId="4C61A5B8" w14:textId="346A3905" w:rsidR="008C0A04" w:rsidRPr="008C0A04" w:rsidRDefault="008C0A04" w:rsidP="008C0A04">
      <w:pPr>
        <w:spacing w:after="0" w:line="240" w:lineRule="auto"/>
        <w:ind w:firstLine="426"/>
        <w:jc w:val="both"/>
        <w:rPr>
          <w:rFonts w:ascii="Times New Roman" w:hAnsi="Times New Roman" w:cs="Times New Roman"/>
          <w:sz w:val="24"/>
          <w:szCs w:val="24"/>
        </w:rPr>
      </w:pPr>
      <w:r w:rsidRPr="008C0A04">
        <w:rPr>
          <w:rFonts w:ascii="Segoe UI Symbol" w:hAnsi="Segoe UI Symbol" w:cs="Segoe UI Symbol"/>
          <w:sz w:val="24"/>
          <w:szCs w:val="24"/>
        </w:rPr>
        <w:t>✔</w:t>
      </w:r>
      <w:r w:rsidRPr="008C0A04">
        <w:rPr>
          <w:rFonts w:ascii="Times New Roman" w:hAnsi="Times New Roman" w:cs="Times New Roman"/>
          <w:sz w:val="24"/>
          <w:szCs w:val="24"/>
        </w:rPr>
        <w:t xml:space="preserve"> </w:t>
      </w:r>
      <w:r w:rsidR="009322E9">
        <w:rPr>
          <w:rFonts w:ascii="Times New Roman" w:hAnsi="Times New Roman" w:cs="Times New Roman"/>
          <w:sz w:val="24"/>
          <w:szCs w:val="24"/>
        </w:rPr>
        <w:t>вчителів</w:t>
      </w:r>
      <w:r w:rsidRPr="008C0A04">
        <w:rPr>
          <w:rFonts w:ascii="Times New Roman" w:hAnsi="Times New Roman" w:cs="Times New Roman"/>
          <w:sz w:val="24"/>
          <w:szCs w:val="24"/>
        </w:rPr>
        <w:t xml:space="preserve"> початкових класів;</w:t>
      </w:r>
    </w:p>
    <w:p w14:paraId="591F53CB" w14:textId="77777777" w:rsidR="008C0A04" w:rsidRPr="008C0A04" w:rsidRDefault="008C0A04" w:rsidP="008C0A04">
      <w:pPr>
        <w:spacing w:after="0" w:line="240" w:lineRule="auto"/>
        <w:ind w:firstLine="426"/>
        <w:jc w:val="both"/>
        <w:rPr>
          <w:rFonts w:ascii="Times New Roman" w:hAnsi="Times New Roman" w:cs="Times New Roman"/>
          <w:sz w:val="24"/>
          <w:szCs w:val="24"/>
        </w:rPr>
      </w:pPr>
      <w:r w:rsidRPr="008C0A04">
        <w:rPr>
          <w:rFonts w:ascii="Segoe UI Symbol" w:hAnsi="Segoe UI Symbol" w:cs="Segoe UI Symbol"/>
          <w:sz w:val="24"/>
          <w:szCs w:val="24"/>
        </w:rPr>
        <w:t>✔</w:t>
      </w:r>
      <w:r w:rsidRPr="008C0A04">
        <w:rPr>
          <w:rFonts w:ascii="Times New Roman" w:hAnsi="Times New Roman" w:cs="Times New Roman"/>
          <w:sz w:val="24"/>
          <w:szCs w:val="24"/>
        </w:rPr>
        <w:t xml:space="preserve"> класних керівників.</w:t>
      </w:r>
    </w:p>
    <w:p w14:paraId="21DE6552" w14:textId="53D733B3" w:rsidR="008C0A04" w:rsidRPr="008C0A04" w:rsidRDefault="008C0A04" w:rsidP="008C0A04">
      <w:pPr>
        <w:spacing w:after="0" w:line="240" w:lineRule="auto"/>
        <w:ind w:firstLine="426"/>
        <w:jc w:val="both"/>
        <w:rPr>
          <w:rFonts w:ascii="Times New Roman" w:hAnsi="Times New Roman" w:cs="Times New Roman"/>
          <w:sz w:val="24"/>
          <w:szCs w:val="24"/>
        </w:rPr>
      </w:pPr>
      <w:r w:rsidRPr="008C0A04">
        <w:rPr>
          <w:rFonts w:ascii="Times New Roman" w:hAnsi="Times New Roman" w:cs="Times New Roman"/>
          <w:sz w:val="24"/>
          <w:szCs w:val="24"/>
        </w:rPr>
        <w:t xml:space="preserve">Аналіз роботи методичних </w:t>
      </w:r>
      <w:r w:rsidR="009322E9">
        <w:rPr>
          <w:rFonts w:ascii="Times New Roman" w:hAnsi="Times New Roman" w:cs="Times New Roman"/>
          <w:sz w:val="24"/>
          <w:szCs w:val="24"/>
        </w:rPr>
        <w:t>об’єднань</w:t>
      </w:r>
      <w:r w:rsidRPr="008C0A04">
        <w:rPr>
          <w:rFonts w:ascii="Times New Roman" w:hAnsi="Times New Roman" w:cs="Times New Roman"/>
          <w:sz w:val="24"/>
          <w:szCs w:val="24"/>
        </w:rPr>
        <w:t xml:space="preserve"> засвідчує, що основну увагу вчителі приділяли підвищенню фахової майстерності, розвитку власної творчої особистості, спільному вирішенню завдань, поставлених методичними об’єднаннями щодо втілення сучасних інновацій та педагогічних технологій, сприяли творчому підходу до реалізації ідей програм з кожного предмета на забезпечення, засвоєння й використання найбільш раціональних методів і прийомів навчання та виховання учнів. На засіданнях методичних </w:t>
      </w:r>
      <w:r w:rsidR="009322E9">
        <w:rPr>
          <w:rFonts w:ascii="Times New Roman" w:hAnsi="Times New Roman" w:cs="Times New Roman"/>
          <w:sz w:val="24"/>
          <w:szCs w:val="24"/>
        </w:rPr>
        <w:t>об’єднань</w:t>
      </w:r>
      <w:r w:rsidRPr="008C0A04">
        <w:rPr>
          <w:rFonts w:ascii="Times New Roman" w:hAnsi="Times New Roman" w:cs="Times New Roman"/>
          <w:sz w:val="24"/>
          <w:szCs w:val="24"/>
        </w:rPr>
        <w:t xml:space="preserve"> розглядались, зокрема, такі питання:</w:t>
      </w:r>
    </w:p>
    <w:p w14:paraId="6BE1B4B5" w14:textId="77777777" w:rsidR="008C0A04" w:rsidRPr="008C0A04" w:rsidRDefault="008C0A04" w:rsidP="008C0A04">
      <w:pPr>
        <w:spacing w:after="0" w:line="240" w:lineRule="auto"/>
        <w:ind w:firstLine="426"/>
        <w:jc w:val="both"/>
        <w:rPr>
          <w:rFonts w:ascii="Times New Roman" w:hAnsi="Times New Roman" w:cs="Times New Roman"/>
          <w:sz w:val="24"/>
          <w:szCs w:val="24"/>
        </w:rPr>
      </w:pPr>
      <w:r w:rsidRPr="008C0A04">
        <w:rPr>
          <w:rFonts w:ascii="Segoe UI Symbol" w:hAnsi="Segoe UI Symbol" w:cs="Segoe UI Symbol"/>
          <w:sz w:val="24"/>
          <w:szCs w:val="24"/>
        </w:rPr>
        <w:t>✔</w:t>
      </w:r>
      <w:r w:rsidRPr="008C0A04">
        <w:rPr>
          <w:rFonts w:ascii="Times New Roman" w:hAnsi="Times New Roman" w:cs="Times New Roman"/>
          <w:sz w:val="24"/>
          <w:szCs w:val="24"/>
        </w:rPr>
        <w:t xml:space="preserve"> виконання Державних стандартів освіти;</w:t>
      </w:r>
    </w:p>
    <w:p w14:paraId="4CDE6D41" w14:textId="77777777" w:rsidR="008C0A04" w:rsidRPr="008C0A04" w:rsidRDefault="008C0A04" w:rsidP="008C0A04">
      <w:pPr>
        <w:spacing w:after="0" w:line="240" w:lineRule="auto"/>
        <w:ind w:firstLine="426"/>
        <w:jc w:val="both"/>
        <w:rPr>
          <w:rFonts w:ascii="Times New Roman" w:hAnsi="Times New Roman" w:cs="Times New Roman"/>
          <w:sz w:val="24"/>
          <w:szCs w:val="24"/>
        </w:rPr>
      </w:pPr>
      <w:r w:rsidRPr="008C0A04">
        <w:rPr>
          <w:rFonts w:ascii="Segoe UI Symbol" w:hAnsi="Segoe UI Symbol" w:cs="Segoe UI Symbol"/>
          <w:sz w:val="24"/>
          <w:szCs w:val="24"/>
        </w:rPr>
        <w:t>✔</w:t>
      </w:r>
      <w:r w:rsidRPr="008C0A04">
        <w:rPr>
          <w:rFonts w:ascii="Times New Roman" w:hAnsi="Times New Roman" w:cs="Times New Roman"/>
          <w:sz w:val="24"/>
          <w:szCs w:val="24"/>
        </w:rPr>
        <w:t xml:space="preserve"> вивчення й реалізація основних положень нормативних і директивних документів про освіту;</w:t>
      </w:r>
    </w:p>
    <w:p w14:paraId="0C1226DD" w14:textId="6B143A2C" w:rsidR="008C0A04" w:rsidRPr="008C0A04" w:rsidRDefault="008C0A04" w:rsidP="008C0A04">
      <w:pPr>
        <w:spacing w:after="0" w:line="240" w:lineRule="auto"/>
        <w:ind w:firstLine="426"/>
        <w:jc w:val="both"/>
        <w:rPr>
          <w:rFonts w:ascii="Times New Roman" w:hAnsi="Times New Roman" w:cs="Times New Roman"/>
          <w:sz w:val="24"/>
          <w:szCs w:val="24"/>
        </w:rPr>
      </w:pPr>
      <w:r w:rsidRPr="008C0A04">
        <w:rPr>
          <w:rFonts w:ascii="Segoe UI Symbol" w:hAnsi="Segoe UI Symbol" w:cs="Segoe UI Symbol"/>
          <w:sz w:val="24"/>
          <w:szCs w:val="24"/>
        </w:rPr>
        <w:t>✔</w:t>
      </w:r>
      <w:r w:rsidRPr="008C0A04">
        <w:rPr>
          <w:rFonts w:ascii="Times New Roman" w:hAnsi="Times New Roman" w:cs="Times New Roman"/>
          <w:sz w:val="24"/>
          <w:szCs w:val="24"/>
        </w:rPr>
        <w:t xml:space="preserve"> опрацювання методичних рекомендацій щодо вивчення базових дисциплін у 202</w:t>
      </w:r>
      <w:r w:rsidR="009322E9">
        <w:rPr>
          <w:rFonts w:ascii="Times New Roman" w:hAnsi="Times New Roman" w:cs="Times New Roman"/>
          <w:sz w:val="24"/>
          <w:szCs w:val="24"/>
        </w:rPr>
        <w:t>4</w:t>
      </w:r>
      <w:r w:rsidRPr="008C0A04">
        <w:rPr>
          <w:rFonts w:ascii="Times New Roman" w:hAnsi="Times New Roman" w:cs="Times New Roman"/>
          <w:sz w:val="24"/>
          <w:szCs w:val="24"/>
        </w:rPr>
        <w:t>/202</w:t>
      </w:r>
      <w:r w:rsidR="009322E9">
        <w:rPr>
          <w:rFonts w:ascii="Times New Roman" w:hAnsi="Times New Roman" w:cs="Times New Roman"/>
          <w:sz w:val="24"/>
          <w:szCs w:val="24"/>
        </w:rPr>
        <w:t>5</w:t>
      </w:r>
      <w:r w:rsidRPr="008C0A04">
        <w:rPr>
          <w:rFonts w:ascii="Times New Roman" w:hAnsi="Times New Roman" w:cs="Times New Roman"/>
          <w:sz w:val="24"/>
          <w:szCs w:val="24"/>
        </w:rPr>
        <w:t xml:space="preserve"> навчальному році;</w:t>
      </w:r>
    </w:p>
    <w:p w14:paraId="2F69B45E" w14:textId="77777777" w:rsidR="008C0A04" w:rsidRPr="008C0A04" w:rsidRDefault="008C0A04" w:rsidP="008C0A04">
      <w:pPr>
        <w:spacing w:after="0" w:line="240" w:lineRule="auto"/>
        <w:ind w:firstLine="426"/>
        <w:jc w:val="both"/>
        <w:rPr>
          <w:rFonts w:ascii="Times New Roman" w:hAnsi="Times New Roman" w:cs="Times New Roman"/>
          <w:sz w:val="24"/>
          <w:szCs w:val="24"/>
        </w:rPr>
      </w:pPr>
      <w:r w:rsidRPr="008C0A04">
        <w:rPr>
          <w:rFonts w:ascii="Segoe UI Symbol" w:hAnsi="Segoe UI Symbol" w:cs="Segoe UI Symbol"/>
          <w:sz w:val="24"/>
          <w:szCs w:val="24"/>
        </w:rPr>
        <w:t>✔</w:t>
      </w:r>
      <w:r w:rsidRPr="008C0A04">
        <w:rPr>
          <w:rFonts w:ascii="Times New Roman" w:hAnsi="Times New Roman" w:cs="Times New Roman"/>
          <w:sz w:val="24"/>
          <w:szCs w:val="24"/>
        </w:rPr>
        <w:t xml:space="preserve"> методика організації та проведення сучасного уроку;</w:t>
      </w:r>
    </w:p>
    <w:p w14:paraId="053949F3" w14:textId="77777777" w:rsidR="008C0A04" w:rsidRPr="008C0A04" w:rsidRDefault="008C0A04" w:rsidP="008C0A04">
      <w:pPr>
        <w:spacing w:after="0" w:line="240" w:lineRule="auto"/>
        <w:ind w:firstLine="426"/>
        <w:jc w:val="both"/>
        <w:rPr>
          <w:rFonts w:ascii="Times New Roman" w:hAnsi="Times New Roman" w:cs="Times New Roman"/>
          <w:sz w:val="24"/>
          <w:szCs w:val="24"/>
        </w:rPr>
      </w:pPr>
      <w:r w:rsidRPr="008C0A04">
        <w:rPr>
          <w:rFonts w:ascii="Segoe UI Symbol" w:hAnsi="Segoe UI Symbol" w:cs="Segoe UI Symbol"/>
          <w:sz w:val="24"/>
          <w:szCs w:val="24"/>
        </w:rPr>
        <w:t>✔</w:t>
      </w:r>
      <w:r w:rsidRPr="008C0A04">
        <w:rPr>
          <w:rFonts w:ascii="Times New Roman" w:hAnsi="Times New Roman" w:cs="Times New Roman"/>
          <w:sz w:val="24"/>
          <w:szCs w:val="24"/>
        </w:rPr>
        <w:t xml:space="preserve"> використання інтерактивних технологій як засіб підвищення ефективності уроку;</w:t>
      </w:r>
    </w:p>
    <w:p w14:paraId="01D6B3EA" w14:textId="77777777" w:rsidR="008C0A04" w:rsidRPr="008C0A04" w:rsidRDefault="008C0A04" w:rsidP="008C0A04">
      <w:pPr>
        <w:spacing w:after="0" w:line="240" w:lineRule="auto"/>
        <w:ind w:firstLine="426"/>
        <w:jc w:val="both"/>
        <w:rPr>
          <w:rFonts w:ascii="Times New Roman" w:hAnsi="Times New Roman" w:cs="Times New Roman"/>
          <w:sz w:val="24"/>
          <w:szCs w:val="24"/>
        </w:rPr>
      </w:pPr>
      <w:r w:rsidRPr="008C0A04">
        <w:rPr>
          <w:rFonts w:ascii="Segoe UI Symbol" w:hAnsi="Segoe UI Symbol" w:cs="Segoe UI Symbol"/>
          <w:sz w:val="24"/>
          <w:szCs w:val="24"/>
        </w:rPr>
        <w:t>✔</w:t>
      </w:r>
      <w:r w:rsidRPr="008C0A04">
        <w:rPr>
          <w:rFonts w:ascii="Times New Roman" w:hAnsi="Times New Roman" w:cs="Times New Roman"/>
          <w:sz w:val="24"/>
          <w:szCs w:val="24"/>
        </w:rPr>
        <w:t xml:space="preserve"> формування предметних компетентностей в учнів;</w:t>
      </w:r>
    </w:p>
    <w:p w14:paraId="24C0DA2C" w14:textId="77777777" w:rsidR="008C0A04" w:rsidRPr="008C0A04" w:rsidRDefault="008C0A04" w:rsidP="008C0A04">
      <w:pPr>
        <w:spacing w:after="0" w:line="240" w:lineRule="auto"/>
        <w:ind w:firstLine="426"/>
        <w:jc w:val="both"/>
        <w:rPr>
          <w:rFonts w:ascii="Times New Roman" w:hAnsi="Times New Roman" w:cs="Times New Roman"/>
          <w:sz w:val="24"/>
          <w:szCs w:val="24"/>
        </w:rPr>
      </w:pPr>
      <w:r w:rsidRPr="008C0A04">
        <w:rPr>
          <w:rFonts w:ascii="Segoe UI Symbol" w:hAnsi="Segoe UI Symbol" w:cs="Segoe UI Symbol"/>
          <w:sz w:val="24"/>
          <w:szCs w:val="24"/>
        </w:rPr>
        <w:t>✔</w:t>
      </w:r>
      <w:r w:rsidRPr="008C0A04">
        <w:rPr>
          <w:rFonts w:ascii="Times New Roman" w:hAnsi="Times New Roman" w:cs="Times New Roman"/>
          <w:sz w:val="24"/>
          <w:szCs w:val="24"/>
        </w:rPr>
        <w:t xml:space="preserve"> робота з творчо обдарованою молоддю, залучення до участі в різноманітних конкурсах, олімпіадах;</w:t>
      </w:r>
    </w:p>
    <w:p w14:paraId="157E8C60" w14:textId="77777777" w:rsidR="008C0A04" w:rsidRPr="008C0A04" w:rsidRDefault="008C0A04" w:rsidP="008C0A04">
      <w:pPr>
        <w:spacing w:after="0" w:line="240" w:lineRule="auto"/>
        <w:ind w:firstLine="426"/>
        <w:jc w:val="both"/>
        <w:rPr>
          <w:rFonts w:ascii="Times New Roman" w:hAnsi="Times New Roman" w:cs="Times New Roman"/>
          <w:sz w:val="24"/>
          <w:szCs w:val="24"/>
        </w:rPr>
      </w:pPr>
      <w:r w:rsidRPr="008C0A04">
        <w:rPr>
          <w:rFonts w:ascii="Segoe UI Symbol" w:hAnsi="Segoe UI Symbol" w:cs="Segoe UI Symbol"/>
          <w:sz w:val="24"/>
          <w:szCs w:val="24"/>
        </w:rPr>
        <w:t>✔</w:t>
      </w:r>
      <w:r w:rsidRPr="008C0A04">
        <w:rPr>
          <w:rFonts w:ascii="Times New Roman" w:hAnsi="Times New Roman" w:cs="Times New Roman"/>
          <w:sz w:val="24"/>
          <w:szCs w:val="24"/>
        </w:rPr>
        <w:t xml:space="preserve"> вивчення передового педагогічного досвіду вчителів.</w:t>
      </w:r>
    </w:p>
    <w:p w14:paraId="32DC06CF" w14:textId="340D8C4F" w:rsidR="008C0A04" w:rsidRPr="008C0A04" w:rsidRDefault="008C0A04" w:rsidP="008C0A04">
      <w:pPr>
        <w:spacing w:after="0" w:line="240" w:lineRule="auto"/>
        <w:ind w:firstLine="426"/>
        <w:jc w:val="both"/>
        <w:rPr>
          <w:rFonts w:ascii="Times New Roman" w:hAnsi="Times New Roman" w:cs="Times New Roman"/>
          <w:sz w:val="24"/>
          <w:szCs w:val="24"/>
        </w:rPr>
      </w:pPr>
      <w:r w:rsidRPr="008C0A04">
        <w:rPr>
          <w:rFonts w:ascii="Times New Roman" w:hAnsi="Times New Roman" w:cs="Times New Roman"/>
          <w:sz w:val="24"/>
          <w:szCs w:val="24"/>
        </w:rPr>
        <w:t xml:space="preserve">Робота методичних </w:t>
      </w:r>
      <w:r w:rsidR="009322E9">
        <w:rPr>
          <w:rFonts w:ascii="Times New Roman" w:hAnsi="Times New Roman" w:cs="Times New Roman"/>
          <w:sz w:val="24"/>
          <w:szCs w:val="24"/>
        </w:rPr>
        <w:t>об’єднань</w:t>
      </w:r>
      <w:r w:rsidRPr="008C0A04">
        <w:rPr>
          <w:rFonts w:ascii="Times New Roman" w:hAnsi="Times New Roman" w:cs="Times New Roman"/>
          <w:sz w:val="24"/>
          <w:szCs w:val="24"/>
        </w:rPr>
        <w:t xml:space="preserve"> була спланована, засідання проводилися на належному рівні з обговоренням науково-теоретичних питань і практичної діяльності вчителів.</w:t>
      </w:r>
    </w:p>
    <w:p w14:paraId="3DFDF510" w14:textId="5A03DA38" w:rsidR="008C0A04" w:rsidRPr="008C0A04" w:rsidRDefault="008C0A04" w:rsidP="008C0A04">
      <w:pPr>
        <w:spacing w:after="0" w:line="240" w:lineRule="auto"/>
        <w:ind w:firstLine="426"/>
        <w:jc w:val="both"/>
        <w:rPr>
          <w:rFonts w:ascii="Times New Roman" w:hAnsi="Times New Roman" w:cs="Times New Roman"/>
          <w:sz w:val="24"/>
          <w:szCs w:val="24"/>
        </w:rPr>
      </w:pPr>
      <w:r w:rsidRPr="008C0A04">
        <w:rPr>
          <w:rFonts w:ascii="Times New Roman" w:hAnsi="Times New Roman" w:cs="Times New Roman"/>
          <w:sz w:val="24"/>
          <w:szCs w:val="24"/>
        </w:rPr>
        <w:t xml:space="preserve">Педагоги закладу освіти є активними членами </w:t>
      </w:r>
      <w:proofErr w:type="spellStart"/>
      <w:r w:rsidRPr="008C0A04">
        <w:rPr>
          <w:rFonts w:ascii="Times New Roman" w:hAnsi="Times New Roman" w:cs="Times New Roman"/>
          <w:sz w:val="24"/>
          <w:szCs w:val="24"/>
        </w:rPr>
        <w:t>вебспільноти</w:t>
      </w:r>
      <w:proofErr w:type="spellEnd"/>
      <w:r w:rsidRPr="008C0A04">
        <w:rPr>
          <w:rFonts w:ascii="Times New Roman" w:hAnsi="Times New Roman" w:cs="Times New Roman"/>
          <w:sz w:val="24"/>
          <w:szCs w:val="24"/>
        </w:rPr>
        <w:t xml:space="preserve"> освітян, працюючи на таких платформах, як «</w:t>
      </w:r>
      <w:proofErr w:type="spellStart"/>
      <w:r w:rsidRPr="008C0A04">
        <w:rPr>
          <w:rFonts w:ascii="Times New Roman" w:hAnsi="Times New Roman" w:cs="Times New Roman"/>
          <w:sz w:val="24"/>
          <w:szCs w:val="24"/>
        </w:rPr>
        <w:t>Всеосвіта</w:t>
      </w:r>
      <w:proofErr w:type="spellEnd"/>
      <w:r w:rsidRPr="008C0A04">
        <w:rPr>
          <w:rFonts w:ascii="Times New Roman" w:hAnsi="Times New Roman" w:cs="Times New Roman"/>
          <w:sz w:val="24"/>
          <w:szCs w:val="24"/>
        </w:rPr>
        <w:t>», «На урок», «</w:t>
      </w:r>
      <w:proofErr w:type="spellStart"/>
      <w:r w:rsidRPr="008C0A04">
        <w:rPr>
          <w:rFonts w:ascii="Times New Roman" w:hAnsi="Times New Roman" w:cs="Times New Roman"/>
          <w:sz w:val="24"/>
          <w:szCs w:val="24"/>
        </w:rPr>
        <w:t>Прометеус</w:t>
      </w:r>
      <w:proofErr w:type="spellEnd"/>
      <w:r w:rsidRPr="008C0A04">
        <w:rPr>
          <w:rFonts w:ascii="Times New Roman" w:hAnsi="Times New Roman" w:cs="Times New Roman"/>
          <w:sz w:val="24"/>
          <w:szCs w:val="24"/>
        </w:rPr>
        <w:t>» тощо, де проходять курси, беруть участь у семінарах та конференціях,  створюють тести для перевірки рівня навчальних досягнень учнів.</w:t>
      </w:r>
    </w:p>
    <w:p w14:paraId="52AF33B0" w14:textId="77777777" w:rsidR="008C0A04" w:rsidRPr="008C0A04" w:rsidRDefault="008C0A04" w:rsidP="008C0A04">
      <w:pPr>
        <w:spacing w:after="0" w:line="240" w:lineRule="auto"/>
        <w:ind w:firstLine="426"/>
        <w:jc w:val="both"/>
        <w:rPr>
          <w:rFonts w:ascii="Times New Roman" w:hAnsi="Times New Roman" w:cs="Times New Roman"/>
          <w:sz w:val="24"/>
          <w:szCs w:val="24"/>
        </w:rPr>
      </w:pPr>
      <w:r w:rsidRPr="008C0A04">
        <w:rPr>
          <w:rFonts w:ascii="Times New Roman" w:hAnsi="Times New Roman" w:cs="Times New Roman"/>
          <w:sz w:val="24"/>
          <w:szCs w:val="24"/>
        </w:rPr>
        <w:t>Питання методичної роботи з педагогічними кадрами, удосконалення професійної майстерності були предметом обговорення на засіданнях педагогічних рад, нарад при директорі.</w:t>
      </w:r>
    </w:p>
    <w:p w14:paraId="265ECEB7" w14:textId="7A3CFADD" w:rsidR="008C0A04" w:rsidRPr="008C0A04" w:rsidRDefault="008C0A04" w:rsidP="008C0A04">
      <w:pPr>
        <w:spacing w:after="0" w:line="240" w:lineRule="auto"/>
        <w:ind w:firstLine="426"/>
        <w:jc w:val="both"/>
        <w:rPr>
          <w:rFonts w:ascii="Times New Roman" w:hAnsi="Times New Roman" w:cs="Times New Roman"/>
          <w:sz w:val="24"/>
          <w:szCs w:val="24"/>
        </w:rPr>
      </w:pPr>
      <w:r w:rsidRPr="008C0A04">
        <w:rPr>
          <w:rFonts w:ascii="Times New Roman" w:hAnsi="Times New Roman" w:cs="Times New Roman"/>
          <w:sz w:val="24"/>
          <w:szCs w:val="24"/>
        </w:rPr>
        <w:t xml:space="preserve">Аналіз підсумків навчального року дає підстави зробити висновки, що порівняно з минулим навчальним роком зріс рівень фахової майстерності педагогів. Педагогічний колектив </w:t>
      </w:r>
      <w:r w:rsidR="009322E9">
        <w:rPr>
          <w:rFonts w:ascii="Times New Roman" w:hAnsi="Times New Roman" w:cs="Times New Roman"/>
          <w:sz w:val="24"/>
          <w:szCs w:val="24"/>
        </w:rPr>
        <w:t>закладу</w:t>
      </w:r>
      <w:r w:rsidRPr="008C0A04">
        <w:rPr>
          <w:rFonts w:ascii="Times New Roman" w:hAnsi="Times New Roman" w:cs="Times New Roman"/>
          <w:sz w:val="24"/>
          <w:szCs w:val="24"/>
        </w:rPr>
        <w:t xml:space="preserve"> в процесі своєї діяльності реалізував мету виховання, навчання та розвитку дітей, поставлену на початку навчального року.</w:t>
      </w:r>
    </w:p>
    <w:p w14:paraId="1E2D0BEA" w14:textId="77777777" w:rsidR="008C0A04" w:rsidRPr="008C0A04" w:rsidRDefault="008C0A04" w:rsidP="008C0A04">
      <w:pPr>
        <w:spacing w:after="0" w:line="240" w:lineRule="auto"/>
        <w:ind w:firstLine="426"/>
        <w:jc w:val="both"/>
        <w:rPr>
          <w:rFonts w:ascii="Times New Roman" w:hAnsi="Times New Roman" w:cs="Times New Roman"/>
          <w:sz w:val="24"/>
          <w:szCs w:val="24"/>
        </w:rPr>
      </w:pPr>
      <w:r w:rsidRPr="008C0A04">
        <w:rPr>
          <w:rFonts w:ascii="Times New Roman" w:hAnsi="Times New Roman" w:cs="Times New Roman"/>
          <w:sz w:val="24"/>
          <w:szCs w:val="24"/>
        </w:rPr>
        <w:t>Разом з тим в організації методичної роботи багато невирішених проблем, суттєвих недоліків:</w:t>
      </w:r>
    </w:p>
    <w:p w14:paraId="412EC3C9" w14:textId="77777777" w:rsidR="008C0A04" w:rsidRPr="008C0A04" w:rsidRDefault="008C0A04" w:rsidP="008C0A04">
      <w:pPr>
        <w:spacing w:after="0" w:line="240" w:lineRule="auto"/>
        <w:ind w:firstLine="426"/>
        <w:jc w:val="both"/>
        <w:rPr>
          <w:rFonts w:ascii="Times New Roman" w:hAnsi="Times New Roman" w:cs="Times New Roman"/>
          <w:sz w:val="24"/>
          <w:szCs w:val="24"/>
        </w:rPr>
      </w:pPr>
      <w:r w:rsidRPr="008C0A04">
        <w:rPr>
          <w:rFonts w:ascii="Times New Roman" w:hAnsi="Times New Roman" w:cs="Times New Roman"/>
          <w:sz w:val="24"/>
          <w:szCs w:val="24"/>
        </w:rPr>
        <w:t>• недостатньо налагоджене взаємовідвідування уроків учителями;</w:t>
      </w:r>
    </w:p>
    <w:p w14:paraId="3A19BD34" w14:textId="2EBF5AA3" w:rsidR="008C0A04" w:rsidRPr="008C0A04" w:rsidRDefault="008C0A04" w:rsidP="008C0A04">
      <w:pPr>
        <w:spacing w:after="0" w:line="240" w:lineRule="auto"/>
        <w:ind w:firstLine="426"/>
        <w:jc w:val="both"/>
        <w:rPr>
          <w:rFonts w:ascii="Times New Roman" w:hAnsi="Times New Roman" w:cs="Times New Roman"/>
          <w:sz w:val="24"/>
          <w:szCs w:val="24"/>
        </w:rPr>
      </w:pPr>
      <w:r w:rsidRPr="008C0A04">
        <w:rPr>
          <w:rFonts w:ascii="Times New Roman" w:hAnsi="Times New Roman" w:cs="Times New Roman"/>
          <w:sz w:val="24"/>
          <w:szCs w:val="24"/>
        </w:rPr>
        <w:t xml:space="preserve">• кожне методичне об’єднання автономне у своїй роботі й практично не пов’язане з роботою інших методичних </w:t>
      </w:r>
      <w:r w:rsidR="009322E9">
        <w:rPr>
          <w:rFonts w:ascii="Times New Roman" w:hAnsi="Times New Roman" w:cs="Times New Roman"/>
          <w:sz w:val="24"/>
          <w:szCs w:val="24"/>
        </w:rPr>
        <w:t>об’єднань</w:t>
      </w:r>
      <w:r w:rsidRPr="008C0A04">
        <w:rPr>
          <w:rFonts w:ascii="Times New Roman" w:hAnsi="Times New Roman" w:cs="Times New Roman"/>
          <w:sz w:val="24"/>
          <w:szCs w:val="24"/>
        </w:rPr>
        <w:t>;</w:t>
      </w:r>
    </w:p>
    <w:p w14:paraId="087C3CCD" w14:textId="77777777" w:rsidR="008C0A04" w:rsidRPr="008C0A04" w:rsidRDefault="008C0A04" w:rsidP="008C0A04">
      <w:pPr>
        <w:spacing w:after="0" w:line="240" w:lineRule="auto"/>
        <w:ind w:firstLine="426"/>
        <w:jc w:val="both"/>
        <w:rPr>
          <w:rFonts w:ascii="Times New Roman" w:hAnsi="Times New Roman" w:cs="Times New Roman"/>
          <w:sz w:val="24"/>
          <w:szCs w:val="24"/>
        </w:rPr>
      </w:pPr>
      <w:r w:rsidRPr="008C0A04">
        <w:rPr>
          <w:rFonts w:ascii="Times New Roman" w:hAnsi="Times New Roman" w:cs="Times New Roman"/>
          <w:sz w:val="24"/>
          <w:szCs w:val="24"/>
        </w:rPr>
        <w:t>• педагоги залишаються інертними до публікацій методичних розробок у фахових виданнях;</w:t>
      </w:r>
    </w:p>
    <w:p w14:paraId="21352DD6" w14:textId="77777777" w:rsidR="008C0A04" w:rsidRPr="008C0A04" w:rsidRDefault="008C0A04" w:rsidP="008C0A04">
      <w:pPr>
        <w:spacing w:after="0" w:line="240" w:lineRule="auto"/>
        <w:ind w:firstLine="426"/>
        <w:jc w:val="both"/>
        <w:rPr>
          <w:rFonts w:ascii="Times New Roman" w:hAnsi="Times New Roman" w:cs="Times New Roman"/>
          <w:sz w:val="24"/>
          <w:szCs w:val="24"/>
        </w:rPr>
      </w:pPr>
      <w:r w:rsidRPr="008C0A04">
        <w:rPr>
          <w:rFonts w:ascii="Times New Roman" w:hAnsi="Times New Roman" w:cs="Times New Roman"/>
          <w:sz w:val="24"/>
          <w:szCs w:val="24"/>
        </w:rPr>
        <w:t>• потребує покращення робота по залученню вчителів до участі у конкурсі «Учитель року».</w:t>
      </w:r>
    </w:p>
    <w:p w14:paraId="5F6D97A7" w14:textId="77777777" w:rsidR="00A157DB" w:rsidRDefault="00A157DB" w:rsidP="008C0A04">
      <w:pPr>
        <w:spacing w:after="0" w:line="240" w:lineRule="auto"/>
        <w:ind w:firstLine="426"/>
        <w:jc w:val="both"/>
        <w:rPr>
          <w:rFonts w:ascii="Times New Roman" w:hAnsi="Times New Roman" w:cs="Times New Roman"/>
          <w:b/>
          <w:bCs/>
          <w:sz w:val="24"/>
          <w:szCs w:val="24"/>
        </w:rPr>
      </w:pPr>
    </w:p>
    <w:p w14:paraId="102C2869" w14:textId="6BC77F5A" w:rsidR="008C0A04" w:rsidRPr="009322E9" w:rsidRDefault="008C0A04" w:rsidP="008C0A04">
      <w:pPr>
        <w:spacing w:after="0" w:line="240" w:lineRule="auto"/>
        <w:ind w:firstLine="426"/>
        <w:jc w:val="both"/>
        <w:rPr>
          <w:rFonts w:ascii="Times New Roman" w:hAnsi="Times New Roman" w:cs="Times New Roman"/>
          <w:b/>
          <w:bCs/>
          <w:sz w:val="24"/>
          <w:szCs w:val="24"/>
        </w:rPr>
      </w:pPr>
      <w:r w:rsidRPr="009322E9">
        <w:rPr>
          <w:rFonts w:ascii="Times New Roman" w:hAnsi="Times New Roman" w:cs="Times New Roman"/>
          <w:b/>
          <w:bCs/>
          <w:sz w:val="24"/>
          <w:szCs w:val="24"/>
        </w:rPr>
        <w:t>Виховна робота</w:t>
      </w:r>
    </w:p>
    <w:p w14:paraId="09170A6E" w14:textId="7933B9EA" w:rsidR="008C0A04" w:rsidRPr="008C0A04" w:rsidRDefault="008C0A04" w:rsidP="008C0A04">
      <w:pPr>
        <w:spacing w:after="0" w:line="240" w:lineRule="auto"/>
        <w:ind w:firstLine="426"/>
        <w:jc w:val="both"/>
        <w:rPr>
          <w:rFonts w:ascii="Times New Roman" w:hAnsi="Times New Roman" w:cs="Times New Roman"/>
          <w:sz w:val="24"/>
          <w:szCs w:val="24"/>
        </w:rPr>
      </w:pPr>
      <w:r w:rsidRPr="008C0A04">
        <w:rPr>
          <w:rFonts w:ascii="Times New Roman" w:hAnsi="Times New Roman" w:cs="Times New Roman"/>
          <w:sz w:val="24"/>
          <w:szCs w:val="24"/>
        </w:rPr>
        <w:t>В основу організації системи виховної роботи закладу покладено Програму «Основні орієнтири виховання учнів 1-9 класів», Концепцію національно-патріотичного виховання учнівської молоді,  учнівського самоврядування.</w:t>
      </w:r>
    </w:p>
    <w:p w14:paraId="53F7DFF9" w14:textId="5529CC02" w:rsidR="008C0A04" w:rsidRPr="008C0A04" w:rsidRDefault="008C0A04" w:rsidP="008C0A04">
      <w:pPr>
        <w:spacing w:after="0" w:line="240" w:lineRule="auto"/>
        <w:ind w:firstLine="426"/>
        <w:jc w:val="both"/>
        <w:rPr>
          <w:rFonts w:ascii="Times New Roman" w:hAnsi="Times New Roman" w:cs="Times New Roman"/>
          <w:sz w:val="24"/>
          <w:szCs w:val="24"/>
        </w:rPr>
      </w:pPr>
      <w:r w:rsidRPr="008C0A04">
        <w:rPr>
          <w:rFonts w:ascii="Times New Roman" w:hAnsi="Times New Roman" w:cs="Times New Roman"/>
          <w:sz w:val="24"/>
          <w:szCs w:val="24"/>
        </w:rPr>
        <w:t>Упродовж 202</w:t>
      </w:r>
      <w:r w:rsidR="009322E9">
        <w:rPr>
          <w:rFonts w:ascii="Times New Roman" w:hAnsi="Times New Roman" w:cs="Times New Roman"/>
          <w:sz w:val="24"/>
          <w:szCs w:val="24"/>
        </w:rPr>
        <w:t>4</w:t>
      </w:r>
      <w:r w:rsidRPr="008C0A04">
        <w:rPr>
          <w:rFonts w:ascii="Times New Roman" w:hAnsi="Times New Roman" w:cs="Times New Roman"/>
          <w:sz w:val="24"/>
          <w:szCs w:val="24"/>
        </w:rPr>
        <w:t>/202</w:t>
      </w:r>
      <w:r w:rsidR="009322E9">
        <w:rPr>
          <w:rFonts w:ascii="Times New Roman" w:hAnsi="Times New Roman" w:cs="Times New Roman"/>
          <w:sz w:val="24"/>
          <w:szCs w:val="24"/>
        </w:rPr>
        <w:t>5</w:t>
      </w:r>
      <w:r w:rsidRPr="008C0A04">
        <w:rPr>
          <w:rFonts w:ascii="Times New Roman" w:hAnsi="Times New Roman" w:cs="Times New Roman"/>
          <w:sz w:val="24"/>
          <w:szCs w:val="24"/>
        </w:rPr>
        <w:t xml:space="preserve"> н. р. за участю учнів гімназії проводилася низка шкільних та територіальних конкурсів і заходів згідно із планом проведення навчально-виховних заходів та </w:t>
      </w:r>
      <w:r w:rsidRPr="008C0A04">
        <w:rPr>
          <w:rFonts w:ascii="Times New Roman" w:hAnsi="Times New Roman" w:cs="Times New Roman"/>
          <w:sz w:val="24"/>
          <w:szCs w:val="24"/>
        </w:rPr>
        <w:lastRenderedPageBreak/>
        <w:t>плану виховної роботи закладу освіти на 202</w:t>
      </w:r>
      <w:r w:rsidR="009322E9">
        <w:rPr>
          <w:rFonts w:ascii="Times New Roman" w:hAnsi="Times New Roman" w:cs="Times New Roman"/>
          <w:sz w:val="24"/>
          <w:szCs w:val="24"/>
        </w:rPr>
        <w:t>4</w:t>
      </w:r>
      <w:r w:rsidRPr="008C0A04">
        <w:rPr>
          <w:rFonts w:ascii="Times New Roman" w:hAnsi="Times New Roman" w:cs="Times New Roman"/>
          <w:sz w:val="24"/>
          <w:szCs w:val="24"/>
        </w:rPr>
        <w:t>/202</w:t>
      </w:r>
      <w:r w:rsidR="009322E9">
        <w:rPr>
          <w:rFonts w:ascii="Times New Roman" w:hAnsi="Times New Roman" w:cs="Times New Roman"/>
          <w:sz w:val="24"/>
          <w:szCs w:val="24"/>
        </w:rPr>
        <w:t>5</w:t>
      </w:r>
      <w:r w:rsidRPr="008C0A04">
        <w:rPr>
          <w:rFonts w:ascii="Times New Roman" w:hAnsi="Times New Roman" w:cs="Times New Roman"/>
          <w:sz w:val="24"/>
          <w:szCs w:val="24"/>
        </w:rPr>
        <w:t xml:space="preserve"> </w:t>
      </w:r>
      <w:proofErr w:type="spellStart"/>
      <w:r w:rsidRPr="008C0A04">
        <w:rPr>
          <w:rFonts w:ascii="Times New Roman" w:hAnsi="Times New Roman" w:cs="Times New Roman"/>
          <w:sz w:val="24"/>
          <w:szCs w:val="24"/>
        </w:rPr>
        <w:t>н.р</w:t>
      </w:r>
      <w:proofErr w:type="spellEnd"/>
      <w:r w:rsidRPr="008C0A04">
        <w:rPr>
          <w:rFonts w:ascii="Times New Roman" w:hAnsi="Times New Roman" w:cs="Times New Roman"/>
          <w:sz w:val="24"/>
          <w:szCs w:val="24"/>
        </w:rPr>
        <w:t>. Серед проведених традиційних шкільних заходів: Олімпійськ</w:t>
      </w:r>
      <w:r w:rsidR="009322E9">
        <w:rPr>
          <w:rFonts w:ascii="Times New Roman" w:hAnsi="Times New Roman" w:cs="Times New Roman"/>
          <w:sz w:val="24"/>
          <w:szCs w:val="24"/>
        </w:rPr>
        <w:t>ий</w:t>
      </w:r>
      <w:r w:rsidRPr="008C0A04">
        <w:rPr>
          <w:rFonts w:ascii="Times New Roman" w:hAnsi="Times New Roman" w:cs="Times New Roman"/>
          <w:sz w:val="24"/>
          <w:szCs w:val="24"/>
        </w:rPr>
        <w:t xml:space="preserve"> урок, конкурс малюнків до Міжнародного дня Миру, заходи та флешмоби до Дня Гідності і Свободи</w:t>
      </w:r>
      <w:r w:rsidR="009322E9">
        <w:rPr>
          <w:rFonts w:ascii="Times New Roman" w:hAnsi="Times New Roman" w:cs="Times New Roman"/>
          <w:sz w:val="24"/>
          <w:szCs w:val="24"/>
        </w:rPr>
        <w:t>,</w:t>
      </w:r>
      <w:r w:rsidRPr="008C0A04">
        <w:rPr>
          <w:rFonts w:ascii="Times New Roman" w:hAnsi="Times New Roman" w:cs="Times New Roman"/>
          <w:sz w:val="24"/>
          <w:szCs w:val="24"/>
        </w:rPr>
        <w:t xml:space="preserve"> загальношкільний виховний заходи до Дня пам’яті жертв Голодомору, акція «Запали свічу», лінійка до Дня Збройних сил України, години спілкування, бесіди до Дня вшанування учасників ліквідації аварії на ЧАЕС, заходи до Дня Соборності України, виховний захід до відзначення Дня Героїв Крут, заходи до Дня Героїв Небесної Сотні , літературна композиція до Міжнародного дня рідної мови, Шевченківські читання та виховні заходи до відзначення дня народження Т. Г. Шевченка, заходи до Міжнародного дня пам’яті Чорнобиля, День пам’яті та примирення, День Європи, День вишиванки та День Матері, День Героїв та Свято останнього дзвоника.</w:t>
      </w:r>
    </w:p>
    <w:p w14:paraId="2BAB8866" w14:textId="77777777" w:rsidR="008C0A04" w:rsidRPr="008C0A04" w:rsidRDefault="008C0A04" w:rsidP="008C0A04">
      <w:pPr>
        <w:spacing w:after="0" w:line="240" w:lineRule="auto"/>
        <w:ind w:firstLine="426"/>
        <w:jc w:val="both"/>
        <w:rPr>
          <w:rFonts w:ascii="Times New Roman" w:hAnsi="Times New Roman" w:cs="Times New Roman"/>
          <w:sz w:val="24"/>
          <w:szCs w:val="24"/>
        </w:rPr>
      </w:pPr>
      <w:r w:rsidRPr="008C0A04">
        <w:rPr>
          <w:rFonts w:ascii="Times New Roman" w:hAnsi="Times New Roman" w:cs="Times New Roman"/>
          <w:sz w:val="24"/>
          <w:szCs w:val="24"/>
        </w:rPr>
        <w:t>Уся робота колективу закладу спрямована на виховання шанобливого ставлення до державних святинь, української мови і культури, історії. З цією метою налагоджено використання державної символіки України, проведено ряд виховних заходів, що сприяли формуванню почуття патріотизму в учнів.</w:t>
      </w:r>
    </w:p>
    <w:p w14:paraId="6E9C8D5D" w14:textId="70385B2E" w:rsidR="008C0A04" w:rsidRPr="008C0A04" w:rsidRDefault="008C0A04" w:rsidP="008C0A04">
      <w:pPr>
        <w:spacing w:after="0" w:line="240" w:lineRule="auto"/>
        <w:ind w:firstLine="426"/>
        <w:jc w:val="both"/>
        <w:rPr>
          <w:rFonts w:ascii="Times New Roman" w:hAnsi="Times New Roman" w:cs="Times New Roman"/>
          <w:sz w:val="24"/>
          <w:szCs w:val="24"/>
        </w:rPr>
      </w:pPr>
      <w:r w:rsidRPr="008C0A04">
        <w:rPr>
          <w:rFonts w:ascii="Times New Roman" w:hAnsi="Times New Roman" w:cs="Times New Roman"/>
          <w:sz w:val="24"/>
          <w:szCs w:val="24"/>
        </w:rPr>
        <w:t xml:space="preserve">Національне виховання є важливою складовою виховного процесу в </w:t>
      </w:r>
      <w:r w:rsidR="009322E9">
        <w:rPr>
          <w:rFonts w:ascii="Times New Roman" w:hAnsi="Times New Roman" w:cs="Times New Roman"/>
          <w:sz w:val="24"/>
          <w:szCs w:val="24"/>
        </w:rPr>
        <w:t>гімназії</w:t>
      </w:r>
      <w:r w:rsidRPr="008C0A04">
        <w:rPr>
          <w:rFonts w:ascii="Times New Roman" w:hAnsi="Times New Roman" w:cs="Times New Roman"/>
          <w:sz w:val="24"/>
          <w:szCs w:val="24"/>
        </w:rPr>
        <w:t>.</w:t>
      </w:r>
    </w:p>
    <w:p w14:paraId="06E82099" w14:textId="5691B241" w:rsidR="008C0A04" w:rsidRPr="008C0A04" w:rsidRDefault="008C0A04" w:rsidP="008C0A04">
      <w:pPr>
        <w:spacing w:after="0" w:line="240" w:lineRule="auto"/>
        <w:ind w:firstLine="426"/>
        <w:jc w:val="both"/>
        <w:rPr>
          <w:rFonts w:ascii="Times New Roman" w:hAnsi="Times New Roman" w:cs="Times New Roman"/>
          <w:sz w:val="24"/>
          <w:szCs w:val="24"/>
        </w:rPr>
      </w:pPr>
      <w:r w:rsidRPr="008C0A04">
        <w:rPr>
          <w:rFonts w:ascii="Times New Roman" w:hAnsi="Times New Roman" w:cs="Times New Roman"/>
          <w:sz w:val="24"/>
          <w:szCs w:val="24"/>
        </w:rPr>
        <w:t xml:space="preserve">Важливим аргументом самоорганізації дитини є учнівське самоврядування, яке направляє до пошуку шляхів, оцінок, позицій життєвої активності. Виходячи з таких позицій, у </w:t>
      </w:r>
      <w:r w:rsidR="009322E9">
        <w:rPr>
          <w:rFonts w:ascii="Times New Roman" w:hAnsi="Times New Roman" w:cs="Times New Roman"/>
          <w:sz w:val="24"/>
          <w:szCs w:val="24"/>
        </w:rPr>
        <w:t>гімназії</w:t>
      </w:r>
      <w:r w:rsidRPr="008C0A04">
        <w:rPr>
          <w:rFonts w:ascii="Times New Roman" w:hAnsi="Times New Roman" w:cs="Times New Roman"/>
          <w:sz w:val="24"/>
          <w:szCs w:val="24"/>
        </w:rPr>
        <w:t xml:space="preserve"> створено демократичну модель учнівського самоврядування. Його діяльність здійснюється за чітко складеними планами, засідань учнівської ради та кожного міністерства та комісій згідно графіка двічі на тиждень. Роботу учнівського самоврядування координує педагог-організатор </w:t>
      </w:r>
      <w:r w:rsidR="009322E9">
        <w:rPr>
          <w:rFonts w:ascii="Times New Roman" w:hAnsi="Times New Roman" w:cs="Times New Roman"/>
          <w:sz w:val="24"/>
          <w:szCs w:val="24"/>
        </w:rPr>
        <w:t>Кошло Олена Володимирівна</w:t>
      </w:r>
      <w:r w:rsidRPr="008C0A04">
        <w:rPr>
          <w:rFonts w:ascii="Times New Roman" w:hAnsi="Times New Roman" w:cs="Times New Roman"/>
          <w:sz w:val="24"/>
          <w:szCs w:val="24"/>
        </w:rPr>
        <w:t>.</w:t>
      </w:r>
    </w:p>
    <w:p w14:paraId="12375225" w14:textId="56E22DCB" w:rsidR="008C0A04" w:rsidRPr="008C0A04" w:rsidRDefault="008C0A04" w:rsidP="008C0A04">
      <w:pPr>
        <w:spacing w:after="0" w:line="240" w:lineRule="auto"/>
        <w:ind w:firstLine="426"/>
        <w:jc w:val="both"/>
        <w:rPr>
          <w:rFonts w:ascii="Times New Roman" w:hAnsi="Times New Roman" w:cs="Times New Roman"/>
          <w:sz w:val="24"/>
          <w:szCs w:val="24"/>
        </w:rPr>
      </w:pPr>
      <w:r w:rsidRPr="008C0A04">
        <w:rPr>
          <w:rFonts w:ascii="Times New Roman" w:hAnsi="Times New Roman" w:cs="Times New Roman"/>
          <w:sz w:val="24"/>
          <w:szCs w:val="24"/>
        </w:rPr>
        <w:t>Діяльність учнівського самоврядування в 202</w:t>
      </w:r>
      <w:r w:rsidR="009322E9">
        <w:rPr>
          <w:rFonts w:ascii="Times New Roman" w:hAnsi="Times New Roman" w:cs="Times New Roman"/>
          <w:sz w:val="24"/>
          <w:szCs w:val="24"/>
        </w:rPr>
        <w:t>4</w:t>
      </w:r>
      <w:r w:rsidRPr="008C0A04">
        <w:rPr>
          <w:rFonts w:ascii="Times New Roman" w:hAnsi="Times New Roman" w:cs="Times New Roman"/>
          <w:sz w:val="24"/>
          <w:szCs w:val="24"/>
        </w:rPr>
        <w:t>/202</w:t>
      </w:r>
      <w:r w:rsidR="009322E9">
        <w:rPr>
          <w:rFonts w:ascii="Times New Roman" w:hAnsi="Times New Roman" w:cs="Times New Roman"/>
          <w:sz w:val="24"/>
          <w:szCs w:val="24"/>
        </w:rPr>
        <w:t>5</w:t>
      </w:r>
      <w:r w:rsidRPr="008C0A04">
        <w:rPr>
          <w:rFonts w:ascii="Times New Roman" w:hAnsi="Times New Roman" w:cs="Times New Roman"/>
          <w:sz w:val="24"/>
          <w:szCs w:val="24"/>
        </w:rPr>
        <w:t xml:space="preserve"> н. р. була спрямована на виконання основних завдань сучасної освіти, що зумовлені пріоритетними напрямами реформування школи, визначеними Державною національною програмою «Освіта («</w:t>
      </w:r>
      <w:r w:rsidR="00A63D43">
        <w:rPr>
          <w:rFonts w:ascii="Times New Roman" w:hAnsi="Times New Roman" w:cs="Times New Roman"/>
          <w:sz w:val="24"/>
          <w:szCs w:val="24"/>
        </w:rPr>
        <w:t>Україна</w:t>
      </w:r>
      <w:r w:rsidRPr="008C0A04">
        <w:rPr>
          <w:rFonts w:ascii="Times New Roman" w:hAnsi="Times New Roman" w:cs="Times New Roman"/>
          <w:sz w:val="24"/>
          <w:szCs w:val="24"/>
        </w:rPr>
        <w:t xml:space="preserve"> ХХІ століття»), Концепцією національно-патріотичного виховання учнівської молоді, Концепцією розвитку загальної середньої освіти, програмою «Основні орієнтири виховання учнів 1-11 класів».</w:t>
      </w:r>
    </w:p>
    <w:p w14:paraId="6F5710A2" w14:textId="77777777" w:rsidR="008C0A04" w:rsidRPr="008C0A04" w:rsidRDefault="008C0A04" w:rsidP="008C0A04">
      <w:pPr>
        <w:spacing w:after="0" w:line="240" w:lineRule="auto"/>
        <w:ind w:firstLine="426"/>
        <w:jc w:val="both"/>
        <w:rPr>
          <w:rFonts w:ascii="Times New Roman" w:hAnsi="Times New Roman" w:cs="Times New Roman"/>
          <w:sz w:val="24"/>
          <w:szCs w:val="24"/>
        </w:rPr>
      </w:pPr>
      <w:r w:rsidRPr="008C0A04">
        <w:rPr>
          <w:rFonts w:ascii="Times New Roman" w:hAnsi="Times New Roman" w:cs="Times New Roman"/>
          <w:sz w:val="24"/>
          <w:szCs w:val="24"/>
        </w:rPr>
        <w:t>Пріоритетними напрямками діяльності учнівського парламенту були:</w:t>
      </w:r>
    </w:p>
    <w:p w14:paraId="7A2603B8" w14:textId="77777777" w:rsidR="008C0A04" w:rsidRPr="008C0A04" w:rsidRDefault="008C0A04" w:rsidP="008C0A04">
      <w:pPr>
        <w:spacing w:after="0" w:line="240" w:lineRule="auto"/>
        <w:ind w:firstLine="426"/>
        <w:jc w:val="both"/>
        <w:rPr>
          <w:rFonts w:ascii="Times New Roman" w:hAnsi="Times New Roman" w:cs="Times New Roman"/>
          <w:sz w:val="24"/>
          <w:szCs w:val="24"/>
        </w:rPr>
      </w:pPr>
      <w:r w:rsidRPr="008C0A04">
        <w:rPr>
          <w:rFonts w:ascii="Segoe UI Symbol" w:hAnsi="Segoe UI Symbol" w:cs="Segoe UI Symbol"/>
          <w:sz w:val="24"/>
          <w:szCs w:val="24"/>
        </w:rPr>
        <w:t>✔</w:t>
      </w:r>
      <w:r w:rsidRPr="008C0A04">
        <w:rPr>
          <w:rFonts w:ascii="Times New Roman" w:hAnsi="Times New Roman" w:cs="Times New Roman"/>
          <w:sz w:val="24"/>
          <w:szCs w:val="24"/>
        </w:rPr>
        <w:t xml:space="preserve"> виховання в учнів громадянських якостей; профілактика й попередження шкідливих звичок та правопорушень серед учнів;</w:t>
      </w:r>
    </w:p>
    <w:p w14:paraId="1F69A733" w14:textId="77777777" w:rsidR="008C0A04" w:rsidRPr="008C0A04" w:rsidRDefault="008C0A04" w:rsidP="008C0A04">
      <w:pPr>
        <w:spacing w:after="0" w:line="240" w:lineRule="auto"/>
        <w:ind w:firstLine="426"/>
        <w:jc w:val="both"/>
        <w:rPr>
          <w:rFonts w:ascii="Times New Roman" w:hAnsi="Times New Roman" w:cs="Times New Roman"/>
          <w:sz w:val="24"/>
          <w:szCs w:val="24"/>
        </w:rPr>
      </w:pPr>
      <w:r w:rsidRPr="008C0A04">
        <w:rPr>
          <w:rFonts w:ascii="Segoe UI Symbol" w:hAnsi="Segoe UI Symbol" w:cs="Segoe UI Symbol"/>
          <w:sz w:val="24"/>
          <w:szCs w:val="24"/>
        </w:rPr>
        <w:t>✔</w:t>
      </w:r>
      <w:r w:rsidRPr="008C0A04">
        <w:rPr>
          <w:rFonts w:ascii="Times New Roman" w:hAnsi="Times New Roman" w:cs="Times New Roman"/>
          <w:sz w:val="24"/>
          <w:szCs w:val="24"/>
        </w:rPr>
        <w:t xml:space="preserve"> формування соціальної компетентності (відповідальної, вольової поведінки;</w:t>
      </w:r>
    </w:p>
    <w:p w14:paraId="33402506" w14:textId="77777777" w:rsidR="008C0A04" w:rsidRPr="008C0A04" w:rsidRDefault="008C0A04" w:rsidP="008C0A04">
      <w:pPr>
        <w:spacing w:after="0" w:line="240" w:lineRule="auto"/>
        <w:ind w:firstLine="426"/>
        <w:jc w:val="both"/>
        <w:rPr>
          <w:rFonts w:ascii="Times New Roman" w:hAnsi="Times New Roman" w:cs="Times New Roman"/>
          <w:sz w:val="24"/>
          <w:szCs w:val="24"/>
        </w:rPr>
      </w:pPr>
      <w:r w:rsidRPr="008C0A04">
        <w:rPr>
          <w:rFonts w:ascii="Segoe UI Symbol" w:hAnsi="Segoe UI Symbol" w:cs="Segoe UI Symbol"/>
          <w:sz w:val="24"/>
          <w:szCs w:val="24"/>
        </w:rPr>
        <w:t>✔</w:t>
      </w:r>
      <w:r w:rsidRPr="008C0A04">
        <w:rPr>
          <w:rFonts w:ascii="Times New Roman" w:hAnsi="Times New Roman" w:cs="Times New Roman"/>
          <w:sz w:val="24"/>
          <w:szCs w:val="24"/>
        </w:rPr>
        <w:t xml:space="preserve"> значення особистості (у шкільному та громадському житті);</w:t>
      </w:r>
    </w:p>
    <w:p w14:paraId="3ED91452" w14:textId="77777777" w:rsidR="008C0A04" w:rsidRPr="008C0A04" w:rsidRDefault="008C0A04" w:rsidP="008C0A04">
      <w:pPr>
        <w:spacing w:after="0" w:line="240" w:lineRule="auto"/>
        <w:ind w:firstLine="426"/>
        <w:jc w:val="both"/>
        <w:rPr>
          <w:rFonts w:ascii="Times New Roman" w:hAnsi="Times New Roman" w:cs="Times New Roman"/>
          <w:sz w:val="24"/>
          <w:szCs w:val="24"/>
        </w:rPr>
      </w:pPr>
      <w:r w:rsidRPr="008C0A04">
        <w:rPr>
          <w:rFonts w:ascii="Segoe UI Symbol" w:hAnsi="Segoe UI Symbol" w:cs="Segoe UI Symbol"/>
          <w:sz w:val="24"/>
          <w:szCs w:val="24"/>
        </w:rPr>
        <w:t>✔</w:t>
      </w:r>
      <w:r w:rsidRPr="008C0A04">
        <w:rPr>
          <w:rFonts w:ascii="Times New Roman" w:hAnsi="Times New Roman" w:cs="Times New Roman"/>
          <w:sz w:val="24"/>
          <w:szCs w:val="24"/>
        </w:rPr>
        <w:t xml:space="preserve"> підвищення ефективності профорієнтаційної роботи через інтеграцію діяльності всіх ланок: навчальної, позакласної та позашкільної роботи, співпраці з батьківським комітетом, міським центром зайнятості, дитячими та громадськими організаціями, закладами професійно-технічної освіти;</w:t>
      </w:r>
    </w:p>
    <w:p w14:paraId="28ED7006" w14:textId="77777777" w:rsidR="008C0A04" w:rsidRPr="008C0A04" w:rsidRDefault="008C0A04" w:rsidP="008C0A04">
      <w:pPr>
        <w:spacing w:after="0" w:line="240" w:lineRule="auto"/>
        <w:ind w:firstLine="426"/>
        <w:jc w:val="both"/>
        <w:rPr>
          <w:rFonts w:ascii="Times New Roman" w:hAnsi="Times New Roman" w:cs="Times New Roman"/>
          <w:sz w:val="24"/>
          <w:szCs w:val="24"/>
        </w:rPr>
      </w:pPr>
      <w:r w:rsidRPr="008C0A04">
        <w:rPr>
          <w:rFonts w:ascii="Segoe UI Symbol" w:hAnsi="Segoe UI Symbol" w:cs="Segoe UI Symbol"/>
          <w:sz w:val="24"/>
          <w:szCs w:val="24"/>
        </w:rPr>
        <w:t>✔</w:t>
      </w:r>
      <w:r w:rsidRPr="008C0A04">
        <w:rPr>
          <w:rFonts w:ascii="Times New Roman" w:hAnsi="Times New Roman" w:cs="Times New Roman"/>
          <w:sz w:val="24"/>
          <w:szCs w:val="24"/>
        </w:rPr>
        <w:t xml:space="preserve"> вдосконалення методів роботи з активами класів та надання методичної допомоги, передача досвіду організаторської роботи; формування системи життєвих цінностей, створення умов для ефективного формування моральної культури учнів; використання засобів ІКТ.</w:t>
      </w:r>
    </w:p>
    <w:p w14:paraId="1A4F465C" w14:textId="77777777" w:rsidR="00A157DB" w:rsidRDefault="00A157DB" w:rsidP="008C0A04">
      <w:pPr>
        <w:spacing w:after="0" w:line="240" w:lineRule="auto"/>
        <w:ind w:firstLine="426"/>
        <w:jc w:val="both"/>
        <w:rPr>
          <w:rFonts w:ascii="Times New Roman" w:hAnsi="Times New Roman" w:cs="Times New Roman"/>
          <w:b/>
          <w:bCs/>
          <w:sz w:val="24"/>
          <w:szCs w:val="24"/>
        </w:rPr>
      </w:pPr>
    </w:p>
    <w:p w14:paraId="37EF4EAD" w14:textId="0A5FDA88" w:rsidR="008C0A04" w:rsidRPr="008835AE" w:rsidRDefault="008C0A04" w:rsidP="008C0A04">
      <w:pPr>
        <w:spacing w:after="0" w:line="240" w:lineRule="auto"/>
        <w:ind w:firstLine="426"/>
        <w:jc w:val="both"/>
        <w:rPr>
          <w:rFonts w:ascii="Times New Roman" w:hAnsi="Times New Roman" w:cs="Times New Roman"/>
          <w:b/>
          <w:bCs/>
          <w:sz w:val="24"/>
          <w:szCs w:val="24"/>
        </w:rPr>
      </w:pPr>
      <w:r w:rsidRPr="008835AE">
        <w:rPr>
          <w:rFonts w:ascii="Times New Roman" w:hAnsi="Times New Roman" w:cs="Times New Roman"/>
          <w:b/>
          <w:bCs/>
          <w:sz w:val="24"/>
          <w:szCs w:val="24"/>
        </w:rPr>
        <w:t>РОЗДІЛ ІV. УПРАВЛІНСЬКІ ПРОЦЕСИ ЗАКЛАДУ ОСВІТИ</w:t>
      </w:r>
    </w:p>
    <w:p w14:paraId="72AA1B09" w14:textId="41A91DD0" w:rsidR="008C0A04" w:rsidRPr="008C0A04" w:rsidRDefault="008C0A04" w:rsidP="008C0A04">
      <w:pPr>
        <w:spacing w:after="0" w:line="240" w:lineRule="auto"/>
        <w:ind w:firstLine="426"/>
        <w:jc w:val="both"/>
        <w:rPr>
          <w:rFonts w:ascii="Times New Roman" w:hAnsi="Times New Roman" w:cs="Times New Roman"/>
          <w:sz w:val="24"/>
          <w:szCs w:val="24"/>
        </w:rPr>
      </w:pPr>
      <w:r w:rsidRPr="008C0A04">
        <w:rPr>
          <w:rFonts w:ascii="Times New Roman" w:hAnsi="Times New Roman" w:cs="Times New Roman"/>
          <w:sz w:val="24"/>
          <w:szCs w:val="24"/>
        </w:rPr>
        <w:t>Як керівник закладу освіти розумію, що якість освітньої діяльності неможлива без розуміння шляхів розвитку закладу освіти. Цілі розвитку та основні кроки задля їх досягнення формулюються у Стратегії розвитку, що містить визначення цінностей.</w:t>
      </w:r>
    </w:p>
    <w:p w14:paraId="02DC2075" w14:textId="41459252" w:rsidR="008C0A04" w:rsidRPr="008C0A04" w:rsidRDefault="008C0A04" w:rsidP="008C0A04">
      <w:pPr>
        <w:spacing w:after="0" w:line="240" w:lineRule="auto"/>
        <w:ind w:firstLine="426"/>
        <w:jc w:val="both"/>
        <w:rPr>
          <w:rFonts w:ascii="Times New Roman" w:hAnsi="Times New Roman" w:cs="Times New Roman"/>
          <w:sz w:val="24"/>
          <w:szCs w:val="24"/>
        </w:rPr>
      </w:pPr>
      <w:r w:rsidRPr="008C0A04">
        <w:rPr>
          <w:rFonts w:ascii="Times New Roman" w:hAnsi="Times New Roman" w:cs="Times New Roman"/>
          <w:sz w:val="24"/>
          <w:szCs w:val="24"/>
        </w:rPr>
        <w:t>Протягом 202</w:t>
      </w:r>
      <w:r w:rsidR="008835AE">
        <w:rPr>
          <w:rFonts w:ascii="Times New Roman" w:hAnsi="Times New Roman" w:cs="Times New Roman"/>
          <w:sz w:val="24"/>
          <w:szCs w:val="24"/>
        </w:rPr>
        <w:t>4</w:t>
      </w:r>
      <w:r w:rsidRPr="008C0A04">
        <w:rPr>
          <w:rFonts w:ascii="Times New Roman" w:hAnsi="Times New Roman" w:cs="Times New Roman"/>
          <w:sz w:val="24"/>
          <w:szCs w:val="24"/>
        </w:rPr>
        <w:t>/202</w:t>
      </w:r>
      <w:r w:rsidR="008835AE">
        <w:rPr>
          <w:rFonts w:ascii="Times New Roman" w:hAnsi="Times New Roman" w:cs="Times New Roman"/>
          <w:sz w:val="24"/>
          <w:szCs w:val="24"/>
        </w:rPr>
        <w:t>5</w:t>
      </w:r>
      <w:r w:rsidRPr="008C0A04">
        <w:rPr>
          <w:rFonts w:ascii="Times New Roman" w:hAnsi="Times New Roman" w:cs="Times New Roman"/>
          <w:sz w:val="24"/>
          <w:szCs w:val="24"/>
        </w:rPr>
        <w:t xml:space="preserve"> н. р. заклад освіти працював за освітньою програмою, складеною відповідно до Типової освітньої програми закладів загальної середньої освіти І-ІІІ ступенів, яка враховувала побажання учнів та батьків.</w:t>
      </w:r>
    </w:p>
    <w:p w14:paraId="51D5E977" w14:textId="77777777" w:rsidR="008C0A04" w:rsidRPr="008C0A04" w:rsidRDefault="008C0A04" w:rsidP="008C0A04">
      <w:pPr>
        <w:spacing w:after="0" w:line="240" w:lineRule="auto"/>
        <w:ind w:firstLine="426"/>
        <w:jc w:val="both"/>
        <w:rPr>
          <w:rFonts w:ascii="Times New Roman" w:hAnsi="Times New Roman" w:cs="Times New Roman"/>
          <w:sz w:val="24"/>
          <w:szCs w:val="24"/>
        </w:rPr>
      </w:pPr>
      <w:r w:rsidRPr="008C0A04">
        <w:rPr>
          <w:rFonts w:ascii="Times New Roman" w:hAnsi="Times New Roman" w:cs="Times New Roman"/>
          <w:sz w:val="24"/>
          <w:szCs w:val="24"/>
        </w:rPr>
        <w:t xml:space="preserve">Освітня програма для 1-4 класу розроблена відповідно до Закону України «Про освіту», Державного стандарту початкової освіти на основі типової освітньої програми для 1-4 класів закладів загальної середньої освіти, розробленої під керівництвом </w:t>
      </w:r>
      <w:proofErr w:type="spellStart"/>
      <w:r w:rsidRPr="008C0A04">
        <w:rPr>
          <w:rFonts w:ascii="Times New Roman" w:hAnsi="Times New Roman" w:cs="Times New Roman"/>
          <w:sz w:val="24"/>
          <w:szCs w:val="24"/>
        </w:rPr>
        <w:t>Р.Б.Шияна</w:t>
      </w:r>
      <w:proofErr w:type="spellEnd"/>
      <w:r w:rsidRPr="008C0A04">
        <w:rPr>
          <w:rFonts w:ascii="Times New Roman" w:hAnsi="Times New Roman" w:cs="Times New Roman"/>
          <w:sz w:val="24"/>
          <w:szCs w:val="24"/>
        </w:rPr>
        <w:t>.</w:t>
      </w:r>
    </w:p>
    <w:p w14:paraId="166A6695" w14:textId="3AE7B3E2" w:rsidR="008C0A04" w:rsidRPr="008C0A04" w:rsidRDefault="008C0A04" w:rsidP="008C0A04">
      <w:pPr>
        <w:spacing w:after="0" w:line="240" w:lineRule="auto"/>
        <w:ind w:firstLine="426"/>
        <w:jc w:val="both"/>
        <w:rPr>
          <w:rFonts w:ascii="Times New Roman" w:hAnsi="Times New Roman" w:cs="Times New Roman"/>
          <w:sz w:val="24"/>
          <w:szCs w:val="24"/>
        </w:rPr>
      </w:pPr>
      <w:r w:rsidRPr="008C0A04">
        <w:rPr>
          <w:rFonts w:ascii="Times New Roman" w:hAnsi="Times New Roman" w:cs="Times New Roman"/>
          <w:sz w:val="24"/>
          <w:szCs w:val="24"/>
        </w:rPr>
        <w:t>Освітня програма ІІ ступеня (базова середня освіта) розроблена на виконання Закону України «Про освіту» та постанови Кабінету Міністрів України від 23 листопада 2011 року №1392 «Про затвердження Державного стандарту базової та повної загальної середньої освіти» на основі типової освітньої програми закладів загальної середньої освіти ІІ ступеня, затвердженої наказом Міністерства освіти і науки України від 20.04.2018 №405.</w:t>
      </w:r>
    </w:p>
    <w:p w14:paraId="0AEE1F46" w14:textId="77777777" w:rsidR="008C0A04" w:rsidRPr="008C0A04" w:rsidRDefault="008C0A04" w:rsidP="008C0A04">
      <w:pPr>
        <w:spacing w:after="0" w:line="240" w:lineRule="auto"/>
        <w:ind w:firstLine="426"/>
        <w:jc w:val="both"/>
        <w:rPr>
          <w:rFonts w:ascii="Times New Roman" w:hAnsi="Times New Roman" w:cs="Times New Roman"/>
          <w:sz w:val="24"/>
          <w:szCs w:val="24"/>
        </w:rPr>
      </w:pPr>
      <w:r w:rsidRPr="008C0A04">
        <w:rPr>
          <w:rFonts w:ascii="Times New Roman" w:hAnsi="Times New Roman" w:cs="Times New Roman"/>
          <w:sz w:val="24"/>
          <w:szCs w:val="24"/>
        </w:rPr>
        <w:lastRenderedPageBreak/>
        <w:t>Реалізація інваріантної складової навчального плану здійснювалась за програмами, затвердженими Міністерством освіти і науки України.</w:t>
      </w:r>
    </w:p>
    <w:p w14:paraId="6C327C4C" w14:textId="2A8C7A37" w:rsidR="008C0A04" w:rsidRPr="008C0A04" w:rsidRDefault="008C0A04" w:rsidP="008C0A04">
      <w:pPr>
        <w:spacing w:after="0" w:line="240" w:lineRule="auto"/>
        <w:ind w:firstLine="426"/>
        <w:jc w:val="both"/>
        <w:rPr>
          <w:rFonts w:ascii="Times New Roman" w:hAnsi="Times New Roman" w:cs="Times New Roman"/>
          <w:sz w:val="24"/>
          <w:szCs w:val="24"/>
        </w:rPr>
      </w:pPr>
      <w:r w:rsidRPr="008C0A04">
        <w:rPr>
          <w:rFonts w:ascii="Times New Roman" w:hAnsi="Times New Roman" w:cs="Times New Roman"/>
          <w:sz w:val="24"/>
          <w:szCs w:val="24"/>
        </w:rPr>
        <w:t>У 202</w:t>
      </w:r>
      <w:r w:rsidR="008835AE">
        <w:rPr>
          <w:rFonts w:ascii="Times New Roman" w:hAnsi="Times New Roman" w:cs="Times New Roman"/>
          <w:sz w:val="24"/>
          <w:szCs w:val="24"/>
        </w:rPr>
        <w:t>4</w:t>
      </w:r>
      <w:r w:rsidRPr="008C0A04">
        <w:rPr>
          <w:rFonts w:ascii="Times New Roman" w:hAnsi="Times New Roman" w:cs="Times New Roman"/>
          <w:sz w:val="24"/>
          <w:szCs w:val="24"/>
        </w:rPr>
        <w:t>/202</w:t>
      </w:r>
      <w:r w:rsidR="008835AE">
        <w:rPr>
          <w:rFonts w:ascii="Times New Roman" w:hAnsi="Times New Roman" w:cs="Times New Roman"/>
          <w:sz w:val="24"/>
          <w:szCs w:val="24"/>
        </w:rPr>
        <w:t>5</w:t>
      </w:r>
      <w:r w:rsidRPr="008C0A04">
        <w:rPr>
          <w:rFonts w:ascii="Times New Roman" w:hAnsi="Times New Roman" w:cs="Times New Roman"/>
          <w:sz w:val="24"/>
          <w:szCs w:val="24"/>
        </w:rPr>
        <w:t xml:space="preserve"> навчальному році заклад працював за річним планом, затвердженим за засіданні педагогічної ради, що включав розділи із управлінської діяльності, навчально-виховної, навчально-методичної та виховної робіт, контрольно-аналітичну та фінансово-господарську діяльність закладу.</w:t>
      </w:r>
    </w:p>
    <w:p w14:paraId="67D74E77" w14:textId="59595C98" w:rsidR="008C0A04" w:rsidRPr="008C0A04" w:rsidRDefault="008C0A04" w:rsidP="008C0A04">
      <w:pPr>
        <w:spacing w:after="0" w:line="240" w:lineRule="auto"/>
        <w:ind w:firstLine="426"/>
        <w:jc w:val="both"/>
        <w:rPr>
          <w:rFonts w:ascii="Times New Roman" w:hAnsi="Times New Roman" w:cs="Times New Roman"/>
          <w:sz w:val="24"/>
          <w:szCs w:val="24"/>
        </w:rPr>
      </w:pPr>
      <w:r w:rsidRPr="008C0A04">
        <w:rPr>
          <w:rFonts w:ascii="Times New Roman" w:hAnsi="Times New Roman" w:cs="Times New Roman"/>
          <w:sz w:val="24"/>
          <w:szCs w:val="24"/>
        </w:rPr>
        <w:t xml:space="preserve">На даний час адміністрація закладу працює над розробленням річного плану роботи </w:t>
      </w:r>
      <w:r w:rsidR="008835AE">
        <w:rPr>
          <w:rFonts w:ascii="Times New Roman" w:hAnsi="Times New Roman" w:cs="Times New Roman"/>
          <w:sz w:val="24"/>
          <w:szCs w:val="24"/>
        </w:rPr>
        <w:t>гімназії</w:t>
      </w:r>
      <w:r w:rsidRPr="008C0A04">
        <w:rPr>
          <w:rFonts w:ascii="Times New Roman" w:hAnsi="Times New Roman" w:cs="Times New Roman"/>
          <w:sz w:val="24"/>
          <w:szCs w:val="24"/>
        </w:rPr>
        <w:t xml:space="preserve"> на 202</w:t>
      </w:r>
      <w:r w:rsidR="008835AE">
        <w:rPr>
          <w:rFonts w:ascii="Times New Roman" w:hAnsi="Times New Roman" w:cs="Times New Roman"/>
          <w:sz w:val="24"/>
          <w:szCs w:val="24"/>
        </w:rPr>
        <w:t>5/</w:t>
      </w:r>
      <w:r w:rsidRPr="008C0A04">
        <w:rPr>
          <w:rFonts w:ascii="Times New Roman" w:hAnsi="Times New Roman" w:cs="Times New Roman"/>
          <w:sz w:val="24"/>
          <w:szCs w:val="24"/>
        </w:rPr>
        <w:t>202</w:t>
      </w:r>
      <w:r w:rsidR="008835AE">
        <w:rPr>
          <w:rFonts w:ascii="Times New Roman" w:hAnsi="Times New Roman" w:cs="Times New Roman"/>
          <w:sz w:val="24"/>
          <w:szCs w:val="24"/>
        </w:rPr>
        <w:t>6</w:t>
      </w:r>
      <w:r w:rsidRPr="008C0A04">
        <w:rPr>
          <w:rFonts w:ascii="Times New Roman" w:hAnsi="Times New Roman" w:cs="Times New Roman"/>
          <w:sz w:val="24"/>
          <w:szCs w:val="24"/>
        </w:rPr>
        <w:t xml:space="preserve"> навчальний рік. Річний план </w:t>
      </w:r>
      <w:r w:rsidR="008835AE">
        <w:rPr>
          <w:rFonts w:ascii="Times New Roman" w:hAnsi="Times New Roman" w:cs="Times New Roman"/>
          <w:sz w:val="24"/>
          <w:szCs w:val="24"/>
        </w:rPr>
        <w:t>складе</w:t>
      </w:r>
      <w:r w:rsidRPr="008C0A04">
        <w:rPr>
          <w:rFonts w:ascii="Times New Roman" w:hAnsi="Times New Roman" w:cs="Times New Roman"/>
          <w:sz w:val="24"/>
          <w:szCs w:val="24"/>
        </w:rPr>
        <w:t xml:space="preserve">ний відповідно до Стратегії розвитку та освітньої програми, є основним робочим документом для організації повсякденної діяльності закладу освіти впродовж навчального року та передбачає реалізацію чотирьох основних напрямків роботи внутрішньої системи забезпечення якості освіти, а саме щодо освітнього середовища, системи оцінювання освітньої діяльності учнів, системи педагогічної та управлінської </w:t>
      </w:r>
      <w:proofErr w:type="spellStart"/>
      <w:r w:rsidRPr="008C0A04">
        <w:rPr>
          <w:rFonts w:ascii="Times New Roman" w:hAnsi="Times New Roman" w:cs="Times New Roman"/>
          <w:sz w:val="24"/>
          <w:szCs w:val="24"/>
        </w:rPr>
        <w:t>діяльностей</w:t>
      </w:r>
      <w:proofErr w:type="spellEnd"/>
      <w:r w:rsidRPr="008C0A04">
        <w:rPr>
          <w:rFonts w:ascii="Times New Roman" w:hAnsi="Times New Roman" w:cs="Times New Roman"/>
          <w:sz w:val="24"/>
          <w:szCs w:val="24"/>
        </w:rPr>
        <w:t>. Стратегія розвитку закладу має реалізовуватися через систему планування.</w:t>
      </w:r>
    </w:p>
    <w:p w14:paraId="49EA29EF" w14:textId="6633BE20" w:rsidR="008C0A04" w:rsidRPr="008C0A04" w:rsidRDefault="008C0A04" w:rsidP="008C0A04">
      <w:pPr>
        <w:spacing w:after="0" w:line="240" w:lineRule="auto"/>
        <w:ind w:firstLine="426"/>
        <w:jc w:val="both"/>
        <w:rPr>
          <w:rFonts w:ascii="Times New Roman" w:hAnsi="Times New Roman" w:cs="Times New Roman"/>
          <w:sz w:val="24"/>
          <w:szCs w:val="24"/>
        </w:rPr>
      </w:pPr>
      <w:r w:rsidRPr="008C0A04">
        <w:rPr>
          <w:rFonts w:ascii="Times New Roman" w:hAnsi="Times New Roman" w:cs="Times New Roman"/>
          <w:sz w:val="24"/>
          <w:szCs w:val="24"/>
        </w:rPr>
        <w:t xml:space="preserve">Цього навчального року адміністрацією закладу здійснювалося вивчення системи роботи лише вчителів, що атестувалися, протягом навчального року вивчався стан ведення </w:t>
      </w:r>
      <w:r w:rsidR="008835AE">
        <w:rPr>
          <w:rFonts w:ascii="Times New Roman" w:hAnsi="Times New Roman" w:cs="Times New Roman"/>
          <w:sz w:val="24"/>
          <w:szCs w:val="24"/>
        </w:rPr>
        <w:t xml:space="preserve">електронних </w:t>
      </w:r>
      <w:r w:rsidRPr="008C0A04">
        <w:rPr>
          <w:rFonts w:ascii="Times New Roman" w:hAnsi="Times New Roman" w:cs="Times New Roman"/>
          <w:sz w:val="24"/>
          <w:szCs w:val="24"/>
        </w:rPr>
        <w:t>класних журналів.</w:t>
      </w:r>
    </w:p>
    <w:p w14:paraId="37579595" w14:textId="0D7D3424" w:rsidR="008C0A04" w:rsidRDefault="008C0A04" w:rsidP="008C0A04">
      <w:pPr>
        <w:spacing w:after="0" w:line="240" w:lineRule="auto"/>
        <w:ind w:firstLine="426"/>
        <w:jc w:val="both"/>
        <w:rPr>
          <w:rFonts w:ascii="Times New Roman" w:hAnsi="Times New Roman" w:cs="Times New Roman"/>
          <w:sz w:val="24"/>
          <w:szCs w:val="24"/>
        </w:rPr>
      </w:pPr>
      <w:r w:rsidRPr="008C0A04">
        <w:rPr>
          <w:rFonts w:ascii="Times New Roman" w:hAnsi="Times New Roman" w:cs="Times New Roman"/>
          <w:sz w:val="24"/>
          <w:szCs w:val="24"/>
        </w:rPr>
        <w:t>За період 202</w:t>
      </w:r>
      <w:r w:rsidR="008835AE">
        <w:rPr>
          <w:rFonts w:ascii="Times New Roman" w:hAnsi="Times New Roman" w:cs="Times New Roman"/>
          <w:sz w:val="24"/>
          <w:szCs w:val="24"/>
        </w:rPr>
        <w:t>4</w:t>
      </w:r>
      <w:r w:rsidRPr="008C0A04">
        <w:rPr>
          <w:rFonts w:ascii="Times New Roman" w:hAnsi="Times New Roman" w:cs="Times New Roman"/>
          <w:sz w:val="24"/>
          <w:szCs w:val="24"/>
        </w:rPr>
        <w:t>/202</w:t>
      </w:r>
      <w:r w:rsidR="008835AE">
        <w:rPr>
          <w:rFonts w:ascii="Times New Roman" w:hAnsi="Times New Roman" w:cs="Times New Roman"/>
          <w:sz w:val="24"/>
          <w:szCs w:val="24"/>
        </w:rPr>
        <w:t>5</w:t>
      </w:r>
      <w:r w:rsidRPr="008C0A04">
        <w:rPr>
          <w:rFonts w:ascii="Times New Roman" w:hAnsi="Times New Roman" w:cs="Times New Roman"/>
          <w:sz w:val="24"/>
          <w:szCs w:val="24"/>
        </w:rPr>
        <w:t xml:space="preserve"> навчального року заклад отримав:</w:t>
      </w:r>
    </w:p>
    <w:tbl>
      <w:tblPr>
        <w:tblStyle w:val="ae"/>
        <w:tblW w:w="0" w:type="auto"/>
        <w:jc w:val="center"/>
        <w:tblLook w:val="04A0" w:firstRow="1" w:lastRow="0" w:firstColumn="1" w:lastColumn="0" w:noHBand="0" w:noVBand="1"/>
      </w:tblPr>
      <w:tblGrid>
        <w:gridCol w:w="562"/>
        <w:gridCol w:w="5387"/>
        <w:gridCol w:w="1379"/>
        <w:gridCol w:w="2443"/>
      </w:tblGrid>
      <w:tr w:rsidR="008835AE" w:rsidRPr="008835AE" w14:paraId="4C861457" w14:textId="77777777" w:rsidTr="008835AE">
        <w:trPr>
          <w:jc w:val="center"/>
        </w:trPr>
        <w:tc>
          <w:tcPr>
            <w:tcW w:w="562" w:type="dxa"/>
          </w:tcPr>
          <w:p w14:paraId="2F57068E" w14:textId="246F24F4" w:rsidR="008835AE" w:rsidRPr="008835AE" w:rsidRDefault="008835AE" w:rsidP="008835AE">
            <w:pPr>
              <w:jc w:val="center"/>
              <w:rPr>
                <w:rFonts w:ascii="Times New Roman" w:hAnsi="Times New Roman" w:cs="Times New Roman"/>
                <w:b/>
                <w:bCs/>
                <w:i/>
                <w:iCs/>
                <w:sz w:val="24"/>
                <w:szCs w:val="24"/>
              </w:rPr>
            </w:pPr>
            <w:r>
              <w:rPr>
                <w:rFonts w:ascii="Times New Roman" w:hAnsi="Times New Roman" w:cs="Times New Roman"/>
                <w:b/>
                <w:bCs/>
                <w:i/>
                <w:iCs/>
                <w:sz w:val="24"/>
                <w:szCs w:val="24"/>
              </w:rPr>
              <w:t>№ з/п</w:t>
            </w:r>
          </w:p>
        </w:tc>
        <w:tc>
          <w:tcPr>
            <w:tcW w:w="5387" w:type="dxa"/>
          </w:tcPr>
          <w:p w14:paraId="38A344F0" w14:textId="6949010F" w:rsidR="008835AE" w:rsidRPr="008835AE" w:rsidRDefault="008835AE" w:rsidP="008835AE">
            <w:pPr>
              <w:jc w:val="center"/>
              <w:rPr>
                <w:rFonts w:ascii="Times New Roman" w:hAnsi="Times New Roman" w:cs="Times New Roman"/>
                <w:b/>
                <w:bCs/>
                <w:i/>
                <w:iCs/>
                <w:sz w:val="24"/>
                <w:szCs w:val="24"/>
              </w:rPr>
            </w:pPr>
            <w:r>
              <w:rPr>
                <w:rFonts w:ascii="Times New Roman" w:hAnsi="Times New Roman" w:cs="Times New Roman"/>
                <w:b/>
                <w:bCs/>
                <w:i/>
                <w:iCs/>
                <w:sz w:val="24"/>
                <w:szCs w:val="24"/>
              </w:rPr>
              <w:t>Найменування товару</w:t>
            </w:r>
          </w:p>
        </w:tc>
        <w:tc>
          <w:tcPr>
            <w:tcW w:w="1379" w:type="dxa"/>
          </w:tcPr>
          <w:p w14:paraId="6A986C5F" w14:textId="13EE23E5" w:rsidR="008835AE" w:rsidRPr="008835AE" w:rsidRDefault="008835AE" w:rsidP="008835AE">
            <w:pPr>
              <w:jc w:val="center"/>
              <w:rPr>
                <w:rFonts w:ascii="Times New Roman" w:hAnsi="Times New Roman" w:cs="Times New Roman"/>
                <w:b/>
                <w:bCs/>
                <w:i/>
                <w:iCs/>
                <w:sz w:val="24"/>
                <w:szCs w:val="24"/>
              </w:rPr>
            </w:pPr>
            <w:r>
              <w:rPr>
                <w:rFonts w:ascii="Times New Roman" w:hAnsi="Times New Roman" w:cs="Times New Roman"/>
                <w:b/>
                <w:bCs/>
                <w:i/>
                <w:iCs/>
                <w:sz w:val="24"/>
                <w:szCs w:val="24"/>
              </w:rPr>
              <w:t xml:space="preserve">Кількість </w:t>
            </w:r>
          </w:p>
        </w:tc>
        <w:tc>
          <w:tcPr>
            <w:tcW w:w="2443" w:type="dxa"/>
          </w:tcPr>
          <w:p w14:paraId="748279C3" w14:textId="625E7362" w:rsidR="008835AE" w:rsidRPr="008835AE" w:rsidRDefault="008835AE" w:rsidP="008835AE">
            <w:pPr>
              <w:jc w:val="center"/>
              <w:rPr>
                <w:rFonts w:ascii="Times New Roman" w:hAnsi="Times New Roman" w:cs="Times New Roman"/>
                <w:b/>
                <w:bCs/>
                <w:i/>
                <w:iCs/>
                <w:sz w:val="24"/>
                <w:szCs w:val="24"/>
              </w:rPr>
            </w:pPr>
            <w:r>
              <w:rPr>
                <w:rFonts w:ascii="Times New Roman" w:hAnsi="Times New Roman" w:cs="Times New Roman"/>
                <w:b/>
                <w:bCs/>
                <w:i/>
                <w:iCs/>
                <w:sz w:val="24"/>
                <w:szCs w:val="24"/>
              </w:rPr>
              <w:t xml:space="preserve"> Сума</w:t>
            </w:r>
            <w:r w:rsidR="00B9794E">
              <w:rPr>
                <w:rFonts w:ascii="Times New Roman" w:hAnsi="Times New Roman" w:cs="Times New Roman"/>
                <w:b/>
                <w:bCs/>
                <w:i/>
                <w:iCs/>
                <w:sz w:val="24"/>
                <w:szCs w:val="24"/>
              </w:rPr>
              <w:t>, грн.</w:t>
            </w:r>
          </w:p>
        </w:tc>
      </w:tr>
      <w:tr w:rsidR="008835AE" w14:paraId="3514C7BC" w14:textId="77777777" w:rsidTr="008835AE">
        <w:trPr>
          <w:jc w:val="center"/>
        </w:trPr>
        <w:tc>
          <w:tcPr>
            <w:tcW w:w="562" w:type="dxa"/>
          </w:tcPr>
          <w:p w14:paraId="4DCDE274" w14:textId="5FABAFBF" w:rsidR="008835AE" w:rsidRPr="00B9794E" w:rsidRDefault="00B9794E" w:rsidP="00B9794E">
            <w:pPr>
              <w:jc w:val="center"/>
              <w:rPr>
                <w:rFonts w:ascii="Times New Roman" w:hAnsi="Times New Roman" w:cs="Times New Roman"/>
                <w:i/>
                <w:iCs/>
                <w:sz w:val="24"/>
                <w:szCs w:val="24"/>
              </w:rPr>
            </w:pPr>
            <w:r>
              <w:rPr>
                <w:rFonts w:ascii="Times New Roman" w:hAnsi="Times New Roman" w:cs="Times New Roman"/>
                <w:i/>
                <w:iCs/>
                <w:sz w:val="24"/>
                <w:szCs w:val="24"/>
              </w:rPr>
              <w:t>1</w:t>
            </w:r>
          </w:p>
        </w:tc>
        <w:tc>
          <w:tcPr>
            <w:tcW w:w="5387" w:type="dxa"/>
          </w:tcPr>
          <w:p w14:paraId="6E755860" w14:textId="23E98755" w:rsidR="008835AE" w:rsidRDefault="00B9794E" w:rsidP="008C0A04">
            <w:pPr>
              <w:jc w:val="both"/>
              <w:rPr>
                <w:rFonts w:ascii="Times New Roman" w:hAnsi="Times New Roman" w:cs="Times New Roman"/>
                <w:sz w:val="24"/>
                <w:szCs w:val="24"/>
              </w:rPr>
            </w:pPr>
            <w:r>
              <w:rPr>
                <w:rFonts w:ascii="Times New Roman" w:hAnsi="Times New Roman" w:cs="Times New Roman"/>
                <w:sz w:val="24"/>
                <w:szCs w:val="24"/>
              </w:rPr>
              <w:t>Керамічна плитка для підлоги</w:t>
            </w:r>
          </w:p>
        </w:tc>
        <w:tc>
          <w:tcPr>
            <w:tcW w:w="1379" w:type="dxa"/>
          </w:tcPr>
          <w:p w14:paraId="26CC4BB8" w14:textId="1F8E995A" w:rsidR="008835AE" w:rsidRDefault="00B9794E" w:rsidP="00B9794E">
            <w:pPr>
              <w:jc w:val="center"/>
              <w:rPr>
                <w:rFonts w:ascii="Times New Roman" w:hAnsi="Times New Roman" w:cs="Times New Roman"/>
                <w:sz w:val="24"/>
                <w:szCs w:val="24"/>
              </w:rPr>
            </w:pPr>
            <w:r>
              <w:rPr>
                <w:rFonts w:ascii="Times New Roman" w:hAnsi="Times New Roman" w:cs="Times New Roman"/>
                <w:sz w:val="24"/>
                <w:szCs w:val="24"/>
              </w:rPr>
              <w:t>160 м</w:t>
            </w:r>
            <w:r w:rsidRPr="00B9794E">
              <w:rPr>
                <w:rFonts w:ascii="Times New Roman" w:hAnsi="Times New Roman" w:cs="Times New Roman"/>
                <w:sz w:val="24"/>
                <w:szCs w:val="24"/>
                <w:vertAlign w:val="superscript"/>
              </w:rPr>
              <w:t>2</w:t>
            </w:r>
          </w:p>
        </w:tc>
        <w:tc>
          <w:tcPr>
            <w:tcW w:w="2443" w:type="dxa"/>
          </w:tcPr>
          <w:p w14:paraId="06819A9A" w14:textId="0666ECC7" w:rsidR="008835AE" w:rsidRDefault="00B9794E" w:rsidP="00B9794E">
            <w:pPr>
              <w:jc w:val="center"/>
              <w:rPr>
                <w:rFonts w:ascii="Times New Roman" w:hAnsi="Times New Roman" w:cs="Times New Roman"/>
                <w:sz w:val="24"/>
                <w:szCs w:val="24"/>
              </w:rPr>
            </w:pPr>
            <w:r>
              <w:rPr>
                <w:rFonts w:ascii="Times New Roman" w:hAnsi="Times New Roman" w:cs="Times New Roman"/>
                <w:sz w:val="24"/>
                <w:szCs w:val="24"/>
              </w:rPr>
              <w:t>71727,64</w:t>
            </w:r>
          </w:p>
        </w:tc>
      </w:tr>
      <w:tr w:rsidR="00B9794E" w14:paraId="4BADD05A" w14:textId="77777777" w:rsidTr="008835AE">
        <w:trPr>
          <w:jc w:val="center"/>
        </w:trPr>
        <w:tc>
          <w:tcPr>
            <w:tcW w:w="562" w:type="dxa"/>
          </w:tcPr>
          <w:p w14:paraId="164939EC" w14:textId="0743D199" w:rsidR="00B9794E" w:rsidRDefault="00B9794E" w:rsidP="00B9794E">
            <w:pPr>
              <w:jc w:val="center"/>
              <w:rPr>
                <w:rFonts w:ascii="Times New Roman" w:hAnsi="Times New Roman" w:cs="Times New Roman"/>
                <w:i/>
                <w:iCs/>
                <w:sz w:val="24"/>
                <w:szCs w:val="24"/>
              </w:rPr>
            </w:pPr>
            <w:r>
              <w:rPr>
                <w:rFonts w:ascii="Times New Roman" w:hAnsi="Times New Roman" w:cs="Times New Roman"/>
                <w:i/>
                <w:iCs/>
                <w:sz w:val="24"/>
                <w:szCs w:val="24"/>
              </w:rPr>
              <w:t>2</w:t>
            </w:r>
          </w:p>
        </w:tc>
        <w:tc>
          <w:tcPr>
            <w:tcW w:w="5387" w:type="dxa"/>
          </w:tcPr>
          <w:p w14:paraId="123FCE3B" w14:textId="598F2DDC" w:rsidR="00B9794E" w:rsidRDefault="00B9794E" w:rsidP="00B9794E">
            <w:pPr>
              <w:jc w:val="both"/>
              <w:rPr>
                <w:rFonts w:ascii="Times New Roman" w:hAnsi="Times New Roman" w:cs="Times New Roman"/>
                <w:sz w:val="24"/>
                <w:szCs w:val="24"/>
              </w:rPr>
            </w:pPr>
            <w:r>
              <w:rPr>
                <w:rFonts w:ascii="Times New Roman" w:hAnsi="Times New Roman" w:cs="Times New Roman"/>
                <w:sz w:val="24"/>
                <w:szCs w:val="24"/>
              </w:rPr>
              <w:t>Будівельні матеріали (для укладання плитки)</w:t>
            </w:r>
          </w:p>
        </w:tc>
        <w:tc>
          <w:tcPr>
            <w:tcW w:w="1379" w:type="dxa"/>
          </w:tcPr>
          <w:p w14:paraId="34D76974" w14:textId="77777777" w:rsidR="00B9794E" w:rsidRDefault="00B9794E" w:rsidP="00B9794E">
            <w:pPr>
              <w:jc w:val="center"/>
              <w:rPr>
                <w:rFonts w:ascii="Times New Roman" w:hAnsi="Times New Roman" w:cs="Times New Roman"/>
                <w:sz w:val="24"/>
                <w:szCs w:val="24"/>
              </w:rPr>
            </w:pPr>
          </w:p>
        </w:tc>
        <w:tc>
          <w:tcPr>
            <w:tcW w:w="2443" w:type="dxa"/>
          </w:tcPr>
          <w:p w14:paraId="46F54D93" w14:textId="4C1D7E5D" w:rsidR="00B9794E" w:rsidRDefault="00B9794E" w:rsidP="00B9794E">
            <w:pPr>
              <w:jc w:val="center"/>
              <w:rPr>
                <w:rFonts w:ascii="Times New Roman" w:hAnsi="Times New Roman" w:cs="Times New Roman"/>
                <w:sz w:val="24"/>
                <w:szCs w:val="24"/>
              </w:rPr>
            </w:pPr>
            <w:r>
              <w:rPr>
                <w:rFonts w:ascii="Times New Roman" w:hAnsi="Times New Roman" w:cs="Times New Roman"/>
                <w:sz w:val="24"/>
                <w:szCs w:val="24"/>
              </w:rPr>
              <w:t>8361,00</w:t>
            </w:r>
          </w:p>
        </w:tc>
      </w:tr>
      <w:tr w:rsidR="00B9794E" w14:paraId="55E5A16D" w14:textId="77777777" w:rsidTr="008835AE">
        <w:trPr>
          <w:jc w:val="center"/>
        </w:trPr>
        <w:tc>
          <w:tcPr>
            <w:tcW w:w="562" w:type="dxa"/>
          </w:tcPr>
          <w:p w14:paraId="3379AF06" w14:textId="4FCC982C" w:rsidR="00B9794E" w:rsidRDefault="00B9794E" w:rsidP="00B9794E">
            <w:pPr>
              <w:jc w:val="center"/>
              <w:rPr>
                <w:rFonts w:ascii="Times New Roman" w:hAnsi="Times New Roman" w:cs="Times New Roman"/>
                <w:i/>
                <w:iCs/>
                <w:sz w:val="24"/>
                <w:szCs w:val="24"/>
              </w:rPr>
            </w:pPr>
            <w:r>
              <w:rPr>
                <w:rFonts w:ascii="Times New Roman" w:hAnsi="Times New Roman" w:cs="Times New Roman"/>
                <w:i/>
                <w:iCs/>
                <w:sz w:val="24"/>
                <w:szCs w:val="24"/>
              </w:rPr>
              <w:t>3</w:t>
            </w:r>
          </w:p>
        </w:tc>
        <w:tc>
          <w:tcPr>
            <w:tcW w:w="5387" w:type="dxa"/>
          </w:tcPr>
          <w:p w14:paraId="5E3C40CF" w14:textId="605A1505" w:rsidR="00B9794E" w:rsidRDefault="00B9794E" w:rsidP="00B9794E">
            <w:pPr>
              <w:jc w:val="both"/>
              <w:rPr>
                <w:rFonts w:ascii="Times New Roman" w:hAnsi="Times New Roman" w:cs="Times New Roman"/>
                <w:sz w:val="24"/>
                <w:szCs w:val="24"/>
              </w:rPr>
            </w:pPr>
            <w:r>
              <w:rPr>
                <w:rFonts w:ascii="Times New Roman" w:hAnsi="Times New Roman" w:cs="Times New Roman"/>
                <w:sz w:val="24"/>
                <w:szCs w:val="24"/>
              </w:rPr>
              <w:t>Двері пластикові</w:t>
            </w:r>
          </w:p>
        </w:tc>
        <w:tc>
          <w:tcPr>
            <w:tcW w:w="1379" w:type="dxa"/>
          </w:tcPr>
          <w:p w14:paraId="488F37EA" w14:textId="1E1468A3" w:rsidR="00B9794E" w:rsidRDefault="00B9794E" w:rsidP="00B9794E">
            <w:pPr>
              <w:jc w:val="center"/>
              <w:rPr>
                <w:rFonts w:ascii="Times New Roman" w:hAnsi="Times New Roman" w:cs="Times New Roman"/>
                <w:sz w:val="24"/>
                <w:szCs w:val="24"/>
              </w:rPr>
            </w:pPr>
            <w:r>
              <w:rPr>
                <w:rFonts w:ascii="Times New Roman" w:hAnsi="Times New Roman" w:cs="Times New Roman"/>
                <w:sz w:val="24"/>
                <w:szCs w:val="24"/>
              </w:rPr>
              <w:t>2 шт.</w:t>
            </w:r>
          </w:p>
        </w:tc>
        <w:tc>
          <w:tcPr>
            <w:tcW w:w="2443" w:type="dxa"/>
          </w:tcPr>
          <w:p w14:paraId="3960E95F" w14:textId="3B7C3EA1" w:rsidR="00B9794E" w:rsidRDefault="00B9794E" w:rsidP="00B9794E">
            <w:pPr>
              <w:jc w:val="center"/>
              <w:rPr>
                <w:rFonts w:ascii="Times New Roman" w:hAnsi="Times New Roman" w:cs="Times New Roman"/>
                <w:sz w:val="24"/>
                <w:szCs w:val="24"/>
              </w:rPr>
            </w:pPr>
            <w:r>
              <w:rPr>
                <w:rFonts w:ascii="Times New Roman" w:hAnsi="Times New Roman" w:cs="Times New Roman"/>
                <w:sz w:val="24"/>
                <w:szCs w:val="24"/>
              </w:rPr>
              <w:t>32450,00</w:t>
            </w:r>
          </w:p>
        </w:tc>
      </w:tr>
      <w:tr w:rsidR="00B9794E" w14:paraId="394F1C63" w14:textId="77777777" w:rsidTr="008835AE">
        <w:trPr>
          <w:jc w:val="center"/>
        </w:trPr>
        <w:tc>
          <w:tcPr>
            <w:tcW w:w="562" w:type="dxa"/>
          </w:tcPr>
          <w:p w14:paraId="75885073" w14:textId="76F6B5A9" w:rsidR="00B9794E" w:rsidRDefault="00B9794E" w:rsidP="00B9794E">
            <w:pPr>
              <w:jc w:val="center"/>
              <w:rPr>
                <w:rFonts w:ascii="Times New Roman" w:hAnsi="Times New Roman" w:cs="Times New Roman"/>
                <w:i/>
                <w:iCs/>
                <w:sz w:val="24"/>
                <w:szCs w:val="24"/>
              </w:rPr>
            </w:pPr>
            <w:r>
              <w:rPr>
                <w:rFonts w:ascii="Times New Roman" w:hAnsi="Times New Roman" w:cs="Times New Roman"/>
                <w:i/>
                <w:iCs/>
                <w:sz w:val="24"/>
                <w:szCs w:val="24"/>
              </w:rPr>
              <w:t>4</w:t>
            </w:r>
          </w:p>
        </w:tc>
        <w:tc>
          <w:tcPr>
            <w:tcW w:w="5387" w:type="dxa"/>
          </w:tcPr>
          <w:p w14:paraId="0983332F" w14:textId="1C381864" w:rsidR="00B9794E" w:rsidRPr="00B9794E" w:rsidRDefault="00B9794E" w:rsidP="00B9794E">
            <w:pPr>
              <w:jc w:val="both"/>
              <w:rPr>
                <w:rFonts w:ascii="Times New Roman" w:hAnsi="Times New Roman" w:cs="Times New Roman"/>
                <w:sz w:val="24"/>
                <w:szCs w:val="24"/>
              </w:rPr>
            </w:pPr>
            <w:r>
              <w:rPr>
                <w:rFonts w:ascii="Times New Roman" w:hAnsi="Times New Roman" w:cs="Times New Roman"/>
                <w:sz w:val="24"/>
                <w:szCs w:val="24"/>
              </w:rPr>
              <w:t>БФП принтер «</w:t>
            </w:r>
            <w:r>
              <w:rPr>
                <w:rFonts w:ascii="Times New Roman" w:hAnsi="Times New Roman" w:cs="Times New Roman"/>
                <w:sz w:val="24"/>
                <w:szCs w:val="24"/>
                <w:lang w:val="en-US"/>
              </w:rPr>
              <w:t>Epson</w:t>
            </w:r>
            <w:r>
              <w:rPr>
                <w:rFonts w:ascii="Times New Roman" w:hAnsi="Times New Roman" w:cs="Times New Roman"/>
                <w:sz w:val="24"/>
                <w:szCs w:val="24"/>
              </w:rPr>
              <w:t>»</w:t>
            </w:r>
          </w:p>
        </w:tc>
        <w:tc>
          <w:tcPr>
            <w:tcW w:w="1379" w:type="dxa"/>
          </w:tcPr>
          <w:p w14:paraId="094F38AA" w14:textId="1D759267" w:rsidR="00B9794E" w:rsidRDefault="00B9794E" w:rsidP="00B9794E">
            <w:pPr>
              <w:jc w:val="center"/>
              <w:rPr>
                <w:rFonts w:ascii="Times New Roman" w:hAnsi="Times New Roman" w:cs="Times New Roman"/>
                <w:sz w:val="24"/>
                <w:szCs w:val="24"/>
              </w:rPr>
            </w:pPr>
            <w:r>
              <w:rPr>
                <w:rFonts w:ascii="Times New Roman" w:hAnsi="Times New Roman" w:cs="Times New Roman"/>
                <w:sz w:val="24"/>
                <w:szCs w:val="24"/>
              </w:rPr>
              <w:t>2 шт.</w:t>
            </w:r>
          </w:p>
        </w:tc>
        <w:tc>
          <w:tcPr>
            <w:tcW w:w="2443" w:type="dxa"/>
          </w:tcPr>
          <w:p w14:paraId="3F3D9A24" w14:textId="7BD5ED73" w:rsidR="00B9794E" w:rsidRDefault="00B9794E" w:rsidP="00B9794E">
            <w:pPr>
              <w:jc w:val="center"/>
              <w:rPr>
                <w:rFonts w:ascii="Times New Roman" w:hAnsi="Times New Roman" w:cs="Times New Roman"/>
                <w:sz w:val="24"/>
                <w:szCs w:val="24"/>
              </w:rPr>
            </w:pPr>
            <w:r>
              <w:rPr>
                <w:rFonts w:ascii="Times New Roman" w:hAnsi="Times New Roman" w:cs="Times New Roman"/>
                <w:sz w:val="24"/>
                <w:szCs w:val="24"/>
              </w:rPr>
              <w:t>25000,00</w:t>
            </w:r>
          </w:p>
        </w:tc>
      </w:tr>
      <w:tr w:rsidR="00B9794E" w14:paraId="2314829D" w14:textId="77777777" w:rsidTr="008835AE">
        <w:trPr>
          <w:jc w:val="center"/>
        </w:trPr>
        <w:tc>
          <w:tcPr>
            <w:tcW w:w="562" w:type="dxa"/>
          </w:tcPr>
          <w:p w14:paraId="567D725D" w14:textId="71A400E3" w:rsidR="00B9794E" w:rsidRDefault="00B9794E" w:rsidP="00B9794E">
            <w:pPr>
              <w:jc w:val="center"/>
              <w:rPr>
                <w:rFonts w:ascii="Times New Roman" w:hAnsi="Times New Roman" w:cs="Times New Roman"/>
                <w:i/>
                <w:iCs/>
                <w:sz w:val="24"/>
                <w:szCs w:val="24"/>
              </w:rPr>
            </w:pPr>
            <w:r>
              <w:rPr>
                <w:rFonts w:ascii="Times New Roman" w:hAnsi="Times New Roman" w:cs="Times New Roman"/>
                <w:i/>
                <w:iCs/>
                <w:sz w:val="24"/>
                <w:szCs w:val="24"/>
              </w:rPr>
              <w:t>5</w:t>
            </w:r>
          </w:p>
        </w:tc>
        <w:tc>
          <w:tcPr>
            <w:tcW w:w="5387" w:type="dxa"/>
          </w:tcPr>
          <w:p w14:paraId="25993B58" w14:textId="7BD8E32D" w:rsidR="00B9794E" w:rsidRDefault="00B9794E" w:rsidP="00B9794E">
            <w:pPr>
              <w:jc w:val="both"/>
              <w:rPr>
                <w:rFonts w:ascii="Times New Roman" w:hAnsi="Times New Roman" w:cs="Times New Roman"/>
                <w:sz w:val="24"/>
                <w:szCs w:val="24"/>
              </w:rPr>
            </w:pPr>
            <w:r>
              <w:rPr>
                <w:rFonts w:ascii="Times New Roman" w:hAnsi="Times New Roman" w:cs="Times New Roman"/>
                <w:sz w:val="24"/>
                <w:szCs w:val="24"/>
              </w:rPr>
              <w:t>Інтерактивна панель</w:t>
            </w:r>
          </w:p>
        </w:tc>
        <w:tc>
          <w:tcPr>
            <w:tcW w:w="1379" w:type="dxa"/>
          </w:tcPr>
          <w:p w14:paraId="0286657B" w14:textId="3F84F45D" w:rsidR="00B9794E" w:rsidRDefault="00B9794E" w:rsidP="00B9794E">
            <w:pPr>
              <w:jc w:val="center"/>
              <w:rPr>
                <w:rFonts w:ascii="Times New Roman" w:hAnsi="Times New Roman" w:cs="Times New Roman"/>
                <w:sz w:val="24"/>
                <w:szCs w:val="24"/>
              </w:rPr>
            </w:pPr>
            <w:r>
              <w:rPr>
                <w:rFonts w:ascii="Times New Roman" w:hAnsi="Times New Roman" w:cs="Times New Roman"/>
                <w:sz w:val="24"/>
                <w:szCs w:val="24"/>
              </w:rPr>
              <w:t>3 шт.</w:t>
            </w:r>
          </w:p>
        </w:tc>
        <w:tc>
          <w:tcPr>
            <w:tcW w:w="2443" w:type="dxa"/>
          </w:tcPr>
          <w:p w14:paraId="78EFD03C" w14:textId="05E3C3C2" w:rsidR="00B9794E" w:rsidRDefault="00B9794E" w:rsidP="00B9794E">
            <w:pPr>
              <w:jc w:val="center"/>
              <w:rPr>
                <w:rFonts w:ascii="Times New Roman" w:hAnsi="Times New Roman" w:cs="Times New Roman"/>
                <w:sz w:val="24"/>
                <w:szCs w:val="24"/>
              </w:rPr>
            </w:pPr>
            <w:r>
              <w:rPr>
                <w:rFonts w:ascii="Times New Roman" w:hAnsi="Times New Roman" w:cs="Times New Roman"/>
                <w:sz w:val="24"/>
                <w:szCs w:val="24"/>
              </w:rPr>
              <w:t>229398,00</w:t>
            </w:r>
          </w:p>
        </w:tc>
      </w:tr>
      <w:tr w:rsidR="00B9794E" w14:paraId="4A99D0D8" w14:textId="77777777" w:rsidTr="008835AE">
        <w:trPr>
          <w:jc w:val="center"/>
        </w:trPr>
        <w:tc>
          <w:tcPr>
            <w:tcW w:w="562" w:type="dxa"/>
          </w:tcPr>
          <w:p w14:paraId="59103C6F" w14:textId="3BC30544" w:rsidR="00B9794E" w:rsidRDefault="00B9794E" w:rsidP="00B9794E">
            <w:pPr>
              <w:jc w:val="center"/>
              <w:rPr>
                <w:rFonts w:ascii="Times New Roman" w:hAnsi="Times New Roman" w:cs="Times New Roman"/>
                <w:i/>
                <w:iCs/>
                <w:sz w:val="24"/>
                <w:szCs w:val="24"/>
              </w:rPr>
            </w:pPr>
            <w:r>
              <w:rPr>
                <w:rFonts w:ascii="Times New Roman" w:hAnsi="Times New Roman" w:cs="Times New Roman"/>
                <w:i/>
                <w:iCs/>
                <w:sz w:val="24"/>
                <w:szCs w:val="24"/>
              </w:rPr>
              <w:t>6</w:t>
            </w:r>
          </w:p>
        </w:tc>
        <w:tc>
          <w:tcPr>
            <w:tcW w:w="5387" w:type="dxa"/>
          </w:tcPr>
          <w:p w14:paraId="5EEB5E7E" w14:textId="61E46A1B" w:rsidR="00B9794E" w:rsidRDefault="00B9794E" w:rsidP="00B9794E">
            <w:pPr>
              <w:jc w:val="both"/>
              <w:rPr>
                <w:rFonts w:ascii="Times New Roman" w:hAnsi="Times New Roman" w:cs="Times New Roman"/>
                <w:sz w:val="24"/>
                <w:szCs w:val="24"/>
              </w:rPr>
            </w:pPr>
            <w:r>
              <w:rPr>
                <w:rFonts w:ascii="Times New Roman" w:hAnsi="Times New Roman" w:cs="Times New Roman"/>
                <w:sz w:val="24"/>
                <w:szCs w:val="24"/>
              </w:rPr>
              <w:t xml:space="preserve">Канцтовари </w:t>
            </w:r>
          </w:p>
        </w:tc>
        <w:tc>
          <w:tcPr>
            <w:tcW w:w="1379" w:type="dxa"/>
          </w:tcPr>
          <w:p w14:paraId="0694DE65" w14:textId="77777777" w:rsidR="00B9794E" w:rsidRDefault="00B9794E" w:rsidP="00B9794E">
            <w:pPr>
              <w:jc w:val="center"/>
              <w:rPr>
                <w:rFonts w:ascii="Times New Roman" w:hAnsi="Times New Roman" w:cs="Times New Roman"/>
                <w:sz w:val="24"/>
                <w:szCs w:val="24"/>
              </w:rPr>
            </w:pPr>
          </w:p>
        </w:tc>
        <w:tc>
          <w:tcPr>
            <w:tcW w:w="2443" w:type="dxa"/>
          </w:tcPr>
          <w:p w14:paraId="18247B45" w14:textId="7D2FCE3A" w:rsidR="00B9794E" w:rsidRDefault="00B9794E" w:rsidP="00B9794E">
            <w:pPr>
              <w:jc w:val="center"/>
              <w:rPr>
                <w:rFonts w:ascii="Times New Roman" w:hAnsi="Times New Roman" w:cs="Times New Roman"/>
                <w:sz w:val="24"/>
                <w:szCs w:val="24"/>
              </w:rPr>
            </w:pPr>
            <w:r>
              <w:rPr>
                <w:rFonts w:ascii="Times New Roman" w:hAnsi="Times New Roman" w:cs="Times New Roman"/>
                <w:sz w:val="24"/>
                <w:szCs w:val="24"/>
              </w:rPr>
              <w:t>5069,00</w:t>
            </w:r>
          </w:p>
        </w:tc>
      </w:tr>
      <w:tr w:rsidR="00B9794E" w14:paraId="4CAB4717" w14:textId="77777777" w:rsidTr="008835AE">
        <w:trPr>
          <w:jc w:val="center"/>
        </w:trPr>
        <w:tc>
          <w:tcPr>
            <w:tcW w:w="562" w:type="dxa"/>
          </w:tcPr>
          <w:p w14:paraId="62DE5356" w14:textId="43ADE4D5" w:rsidR="00B9794E" w:rsidRDefault="00B9794E" w:rsidP="00B9794E">
            <w:pPr>
              <w:jc w:val="center"/>
              <w:rPr>
                <w:rFonts w:ascii="Times New Roman" w:hAnsi="Times New Roman" w:cs="Times New Roman"/>
                <w:i/>
                <w:iCs/>
                <w:sz w:val="24"/>
                <w:szCs w:val="24"/>
              </w:rPr>
            </w:pPr>
            <w:r>
              <w:rPr>
                <w:rFonts w:ascii="Times New Roman" w:hAnsi="Times New Roman" w:cs="Times New Roman"/>
                <w:i/>
                <w:iCs/>
                <w:sz w:val="24"/>
                <w:szCs w:val="24"/>
              </w:rPr>
              <w:t>7</w:t>
            </w:r>
          </w:p>
        </w:tc>
        <w:tc>
          <w:tcPr>
            <w:tcW w:w="5387" w:type="dxa"/>
          </w:tcPr>
          <w:p w14:paraId="062FE9A1" w14:textId="303464D3" w:rsidR="00B9794E" w:rsidRDefault="00B9794E" w:rsidP="00B9794E">
            <w:pPr>
              <w:jc w:val="both"/>
              <w:rPr>
                <w:rFonts w:ascii="Times New Roman" w:hAnsi="Times New Roman" w:cs="Times New Roman"/>
                <w:sz w:val="24"/>
                <w:szCs w:val="24"/>
              </w:rPr>
            </w:pPr>
            <w:r>
              <w:rPr>
                <w:rFonts w:ascii="Times New Roman" w:hAnsi="Times New Roman" w:cs="Times New Roman"/>
                <w:sz w:val="24"/>
                <w:szCs w:val="24"/>
              </w:rPr>
              <w:t>Спортивний інвентар</w:t>
            </w:r>
          </w:p>
        </w:tc>
        <w:tc>
          <w:tcPr>
            <w:tcW w:w="1379" w:type="dxa"/>
          </w:tcPr>
          <w:p w14:paraId="772281BA" w14:textId="77777777" w:rsidR="00B9794E" w:rsidRDefault="00B9794E" w:rsidP="00B9794E">
            <w:pPr>
              <w:jc w:val="center"/>
              <w:rPr>
                <w:rFonts w:ascii="Times New Roman" w:hAnsi="Times New Roman" w:cs="Times New Roman"/>
                <w:sz w:val="24"/>
                <w:szCs w:val="24"/>
              </w:rPr>
            </w:pPr>
          </w:p>
        </w:tc>
        <w:tc>
          <w:tcPr>
            <w:tcW w:w="2443" w:type="dxa"/>
          </w:tcPr>
          <w:p w14:paraId="01D7BE46" w14:textId="49075EF6" w:rsidR="00B9794E" w:rsidRDefault="00B9794E" w:rsidP="00B9794E">
            <w:pPr>
              <w:jc w:val="center"/>
              <w:rPr>
                <w:rFonts w:ascii="Times New Roman" w:hAnsi="Times New Roman" w:cs="Times New Roman"/>
                <w:sz w:val="24"/>
                <w:szCs w:val="24"/>
              </w:rPr>
            </w:pPr>
            <w:r>
              <w:rPr>
                <w:rFonts w:ascii="Times New Roman" w:hAnsi="Times New Roman" w:cs="Times New Roman"/>
                <w:sz w:val="24"/>
                <w:szCs w:val="24"/>
              </w:rPr>
              <w:t>10330,00</w:t>
            </w:r>
          </w:p>
        </w:tc>
      </w:tr>
      <w:tr w:rsidR="00B9794E" w14:paraId="4B6C549C" w14:textId="77777777" w:rsidTr="008835AE">
        <w:trPr>
          <w:jc w:val="center"/>
        </w:trPr>
        <w:tc>
          <w:tcPr>
            <w:tcW w:w="562" w:type="dxa"/>
          </w:tcPr>
          <w:p w14:paraId="5480FDA3" w14:textId="15F6CF4C" w:rsidR="00B9794E" w:rsidRDefault="00B9794E" w:rsidP="00B9794E">
            <w:pPr>
              <w:jc w:val="center"/>
              <w:rPr>
                <w:rFonts w:ascii="Times New Roman" w:hAnsi="Times New Roman" w:cs="Times New Roman"/>
                <w:i/>
                <w:iCs/>
                <w:sz w:val="24"/>
                <w:szCs w:val="24"/>
              </w:rPr>
            </w:pPr>
            <w:r>
              <w:rPr>
                <w:rFonts w:ascii="Times New Roman" w:hAnsi="Times New Roman" w:cs="Times New Roman"/>
                <w:i/>
                <w:iCs/>
                <w:sz w:val="24"/>
                <w:szCs w:val="24"/>
              </w:rPr>
              <w:t>8</w:t>
            </w:r>
          </w:p>
        </w:tc>
        <w:tc>
          <w:tcPr>
            <w:tcW w:w="5387" w:type="dxa"/>
          </w:tcPr>
          <w:p w14:paraId="738F3931" w14:textId="48F34B45" w:rsidR="00B9794E" w:rsidRDefault="00B9794E" w:rsidP="00B9794E">
            <w:pPr>
              <w:jc w:val="both"/>
              <w:rPr>
                <w:rFonts w:ascii="Times New Roman" w:hAnsi="Times New Roman" w:cs="Times New Roman"/>
                <w:sz w:val="24"/>
                <w:szCs w:val="24"/>
              </w:rPr>
            </w:pPr>
            <w:r>
              <w:rPr>
                <w:rFonts w:ascii="Times New Roman" w:hAnsi="Times New Roman" w:cs="Times New Roman"/>
                <w:sz w:val="24"/>
                <w:szCs w:val="24"/>
              </w:rPr>
              <w:t>Лазерний нівелір</w:t>
            </w:r>
          </w:p>
        </w:tc>
        <w:tc>
          <w:tcPr>
            <w:tcW w:w="1379" w:type="dxa"/>
          </w:tcPr>
          <w:p w14:paraId="58920AFB" w14:textId="789F3C6E" w:rsidR="00B9794E" w:rsidRDefault="00B9794E" w:rsidP="00B9794E">
            <w:pPr>
              <w:jc w:val="center"/>
              <w:rPr>
                <w:rFonts w:ascii="Times New Roman" w:hAnsi="Times New Roman" w:cs="Times New Roman"/>
                <w:sz w:val="24"/>
                <w:szCs w:val="24"/>
              </w:rPr>
            </w:pPr>
            <w:r>
              <w:rPr>
                <w:rFonts w:ascii="Times New Roman" w:hAnsi="Times New Roman" w:cs="Times New Roman"/>
                <w:sz w:val="24"/>
                <w:szCs w:val="24"/>
              </w:rPr>
              <w:t>1 шт.</w:t>
            </w:r>
          </w:p>
        </w:tc>
        <w:tc>
          <w:tcPr>
            <w:tcW w:w="2443" w:type="dxa"/>
          </w:tcPr>
          <w:p w14:paraId="75BC1486" w14:textId="23FC4E7B" w:rsidR="00B9794E" w:rsidRDefault="00B9794E" w:rsidP="00B9794E">
            <w:pPr>
              <w:jc w:val="center"/>
              <w:rPr>
                <w:rFonts w:ascii="Times New Roman" w:hAnsi="Times New Roman" w:cs="Times New Roman"/>
                <w:sz w:val="24"/>
                <w:szCs w:val="24"/>
              </w:rPr>
            </w:pPr>
            <w:r>
              <w:rPr>
                <w:rFonts w:ascii="Times New Roman" w:hAnsi="Times New Roman" w:cs="Times New Roman"/>
                <w:sz w:val="24"/>
                <w:szCs w:val="24"/>
              </w:rPr>
              <w:t>3100,00</w:t>
            </w:r>
          </w:p>
        </w:tc>
      </w:tr>
      <w:tr w:rsidR="00B9794E" w14:paraId="32ABAF3A" w14:textId="77777777" w:rsidTr="008835AE">
        <w:trPr>
          <w:jc w:val="center"/>
        </w:trPr>
        <w:tc>
          <w:tcPr>
            <w:tcW w:w="562" w:type="dxa"/>
          </w:tcPr>
          <w:p w14:paraId="114D8AB2" w14:textId="7F6E0E52" w:rsidR="00B9794E" w:rsidRDefault="00B9794E" w:rsidP="00B9794E">
            <w:pPr>
              <w:jc w:val="center"/>
              <w:rPr>
                <w:rFonts w:ascii="Times New Roman" w:hAnsi="Times New Roman" w:cs="Times New Roman"/>
                <w:i/>
                <w:iCs/>
                <w:sz w:val="24"/>
                <w:szCs w:val="24"/>
              </w:rPr>
            </w:pPr>
            <w:r>
              <w:rPr>
                <w:rFonts w:ascii="Times New Roman" w:hAnsi="Times New Roman" w:cs="Times New Roman"/>
                <w:i/>
                <w:iCs/>
                <w:sz w:val="24"/>
                <w:szCs w:val="24"/>
              </w:rPr>
              <w:t>9</w:t>
            </w:r>
          </w:p>
        </w:tc>
        <w:tc>
          <w:tcPr>
            <w:tcW w:w="5387" w:type="dxa"/>
          </w:tcPr>
          <w:p w14:paraId="66CE856F" w14:textId="28F23ECD" w:rsidR="00B9794E" w:rsidRDefault="00B9794E" w:rsidP="00B9794E">
            <w:pPr>
              <w:jc w:val="both"/>
              <w:rPr>
                <w:rFonts w:ascii="Times New Roman" w:hAnsi="Times New Roman" w:cs="Times New Roman"/>
                <w:sz w:val="24"/>
                <w:szCs w:val="24"/>
              </w:rPr>
            </w:pPr>
            <w:r>
              <w:rPr>
                <w:rFonts w:ascii="Times New Roman" w:hAnsi="Times New Roman" w:cs="Times New Roman"/>
                <w:sz w:val="24"/>
                <w:szCs w:val="24"/>
              </w:rPr>
              <w:t xml:space="preserve">Дизпаливо </w:t>
            </w:r>
          </w:p>
        </w:tc>
        <w:tc>
          <w:tcPr>
            <w:tcW w:w="1379" w:type="dxa"/>
          </w:tcPr>
          <w:p w14:paraId="1BE1EB10" w14:textId="7BD4F3CA" w:rsidR="00B9794E" w:rsidRDefault="00B9794E" w:rsidP="00B9794E">
            <w:pPr>
              <w:jc w:val="center"/>
              <w:rPr>
                <w:rFonts w:ascii="Times New Roman" w:hAnsi="Times New Roman" w:cs="Times New Roman"/>
                <w:sz w:val="24"/>
                <w:szCs w:val="24"/>
              </w:rPr>
            </w:pPr>
            <w:r>
              <w:rPr>
                <w:rFonts w:ascii="Times New Roman" w:hAnsi="Times New Roman" w:cs="Times New Roman"/>
                <w:sz w:val="24"/>
                <w:szCs w:val="24"/>
              </w:rPr>
              <w:t>100 л.</w:t>
            </w:r>
          </w:p>
        </w:tc>
        <w:tc>
          <w:tcPr>
            <w:tcW w:w="2443" w:type="dxa"/>
          </w:tcPr>
          <w:p w14:paraId="45038254" w14:textId="2E4EEB75" w:rsidR="00B9794E" w:rsidRDefault="00B9794E" w:rsidP="00B9794E">
            <w:pPr>
              <w:jc w:val="center"/>
              <w:rPr>
                <w:rFonts w:ascii="Times New Roman" w:hAnsi="Times New Roman" w:cs="Times New Roman"/>
                <w:sz w:val="24"/>
                <w:szCs w:val="24"/>
              </w:rPr>
            </w:pPr>
            <w:r>
              <w:rPr>
                <w:rFonts w:ascii="Times New Roman" w:hAnsi="Times New Roman" w:cs="Times New Roman"/>
                <w:sz w:val="24"/>
                <w:szCs w:val="24"/>
              </w:rPr>
              <w:t>5000,00</w:t>
            </w:r>
          </w:p>
        </w:tc>
      </w:tr>
      <w:tr w:rsidR="00B9794E" w14:paraId="658B5041" w14:textId="77777777" w:rsidTr="008835AE">
        <w:trPr>
          <w:jc w:val="center"/>
        </w:trPr>
        <w:tc>
          <w:tcPr>
            <w:tcW w:w="562" w:type="dxa"/>
          </w:tcPr>
          <w:p w14:paraId="1C970E31" w14:textId="11685C3B" w:rsidR="00B9794E" w:rsidRDefault="00B9794E" w:rsidP="00B9794E">
            <w:pPr>
              <w:jc w:val="center"/>
              <w:rPr>
                <w:rFonts w:ascii="Times New Roman" w:hAnsi="Times New Roman" w:cs="Times New Roman"/>
                <w:i/>
                <w:iCs/>
                <w:sz w:val="24"/>
                <w:szCs w:val="24"/>
              </w:rPr>
            </w:pPr>
            <w:r>
              <w:rPr>
                <w:rFonts w:ascii="Times New Roman" w:hAnsi="Times New Roman" w:cs="Times New Roman"/>
                <w:i/>
                <w:iCs/>
                <w:sz w:val="24"/>
                <w:szCs w:val="24"/>
              </w:rPr>
              <w:t>10</w:t>
            </w:r>
          </w:p>
        </w:tc>
        <w:tc>
          <w:tcPr>
            <w:tcW w:w="5387" w:type="dxa"/>
          </w:tcPr>
          <w:p w14:paraId="6A081DAD" w14:textId="2B22E0CE" w:rsidR="00B9794E" w:rsidRDefault="00B9794E" w:rsidP="00B9794E">
            <w:pPr>
              <w:jc w:val="both"/>
              <w:rPr>
                <w:rFonts w:ascii="Times New Roman" w:hAnsi="Times New Roman" w:cs="Times New Roman"/>
                <w:sz w:val="24"/>
                <w:szCs w:val="24"/>
              </w:rPr>
            </w:pPr>
            <w:r>
              <w:rPr>
                <w:rFonts w:ascii="Times New Roman" w:hAnsi="Times New Roman" w:cs="Times New Roman"/>
                <w:sz w:val="24"/>
                <w:szCs w:val="24"/>
              </w:rPr>
              <w:t>Зарядний пристрій до генератора</w:t>
            </w:r>
          </w:p>
        </w:tc>
        <w:tc>
          <w:tcPr>
            <w:tcW w:w="1379" w:type="dxa"/>
          </w:tcPr>
          <w:p w14:paraId="546778AC" w14:textId="4E96ABBE" w:rsidR="00B9794E" w:rsidRDefault="00B9794E" w:rsidP="00B9794E">
            <w:pPr>
              <w:jc w:val="center"/>
              <w:rPr>
                <w:rFonts w:ascii="Times New Roman" w:hAnsi="Times New Roman" w:cs="Times New Roman"/>
                <w:sz w:val="24"/>
                <w:szCs w:val="24"/>
              </w:rPr>
            </w:pPr>
            <w:r>
              <w:rPr>
                <w:rFonts w:ascii="Times New Roman" w:hAnsi="Times New Roman" w:cs="Times New Roman"/>
                <w:sz w:val="24"/>
                <w:szCs w:val="24"/>
              </w:rPr>
              <w:t>1 шт.</w:t>
            </w:r>
          </w:p>
        </w:tc>
        <w:tc>
          <w:tcPr>
            <w:tcW w:w="2443" w:type="dxa"/>
          </w:tcPr>
          <w:p w14:paraId="208D3DDF" w14:textId="19B19A47" w:rsidR="00B9794E" w:rsidRDefault="00B9794E" w:rsidP="00B9794E">
            <w:pPr>
              <w:jc w:val="center"/>
              <w:rPr>
                <w:rFonts w:ascii="Times New Roman" w:hAnsi="Times New Roman" w:cs="Times New Roman"/>
                <w:sz w:val="24"/>
                <w:szCs w:val="24"/>
              </w:rPr>
            </w:pPr>
            <w:r>
              <w:rPr>
                <w:rFonts w:ascii="Times New Roman" w:hAnsi="Times New Roman" w:cs="Times New Roman"/>
                <w:sz w:val="24"/>
                <w:szCs w:val="24"/>
              </w:rPr>
              <w:t>1500,00</w:t>
            </w:r>
          </w:p>
        </w:tc>
      </w:tr>
      <w:tr w:rsidR="00B9794E" w14:paraId="6CE35749" w14:textId="77777777" w:rsidTr="008835AE">
        <w:trPr>
          <w:jc w:val="center"/>
        </w:trPr>
        <w:tc>
          <w:tcPr>
            <w:tcW w:w="562" w:type="dxa"/>
          </w:tcPr>
          <w:p w14:paraId="3407F739" w14:textId="3E12B717" w:rsidR="00B9794E" w:rsidRDefault="00B9794E" w:rsidP="00B9794E">
            <w:pPr>
              <w:jc w:val="center"/>
              <w:rPr>
                <w:rFonts w:ascii="Times New Roman" w:hAnsi="Times New Roman" w:cs="Times New Roman"/>
                <w:i/>
                <w:iCs/>
                <w:sz w:val="24"/>
                <w:szCs w:val="24"/>
              </w:rPr>
            </w:pPr>
            <w:r>
              <w:rPr>
                <w:rFonts w:ascii="Times New Roman" w:hAnsi="Times New Roman" w:cs="Times New Roman"/>
                <w:i/>
                <w:iCs/>
                <w:sz w:val="24"/>
                <w:szCs w:val="24"/>
              </w:rPr>
              <w:t>11</w:t>
            </w:r>
          </w:p>
        </w:tc>
        <w:tc>
          <w:tcPr>
            <w:tcW w:w="5387" w:type="dxa"/>
          </w:tcPr>
          <w:p w14:paraId="30A418E1" w14:textId="781226F0" w:rsidR="00B9794E" w:rsidRDefault="00A157DB" w:rsidP="00B9794E">
            <w:pPr>
              <w:jc w:val="both"/>
              <w:rPr>
                <w:rFonts w:ascii="Times New Roman" w:hAnsi="Times New Roman" w:cs="Times New Roman"/>
                <w:sz w:val="24"/>
                <w:szCs w:val="24"/>
              </w:rPr>
            </w:pPr>
            <w:r>
              <w:rPr>
                <w:rFonts w:ascii="Times New Roman" w:hAnsi="Times New Roman" w:cs="Times New Roman"/>
                <w:sz w:val="24"/>
                <w:szCs w:val="24"/>
              </w:rPr>
              <w:t>Будівельні матеріали</w:t>
            </w:r>
          </w:p>
        </w:tc>
        <w:tc>
          <w:tcPr>
            <w:tcW w:w="1379" w:type="dxa"/>
          </w:tcPr>
          <w:p w14:paraId="225B3B0B" w14:textId="77777777" w:rsidR="00B9794E" w:rsidRDefault="00B9794E" w:rsidP="00B9794E">
            <w:pPr>
              <w:jc w:val="center"/>
              <w:rPr>
                <w:rFonts w:ascii="Times New Roman" w:hAnsi="Times New Roman" w:cs="Times New Roman"/>
                <w:sz w:val="24"/>
                <w:szCs w:val="24"/>
              </w:rPr>
            </w:pPr>
          </w:p>
        </w:tc>
        <w:tc>
          <w:tcPr>
            <w:tcW w:w="2443" w:type="dxa"/>
          </w:tcPr>
          <w:p w14:paraId="20F4DD87" w14:textId="1F0010E2" w:rsidR="00B9794E" w:rsidRDefault="00A157DB" w:rsidP="00B9794E">
            <w:pPr>
              <w:jc w:val="center"/>
              <w:rPr>
                <w:rFonts w:ascii="Times New Roman" w:hAnsi="Times New Roman" w:cs="Times New Roman"/>
                <w:sz w:val="24"/>
                <w:szCs w:val="24"/>
              </w:rPr>
            </w:pPr>
            <w:r>
              <w:rPr>
                <w:rFonts w:ascii="Times New Roman" w:hAnsi="Times New Roman" w:cs="Times New Roman"/>
                <w:sz w:val="24"/>
                <w:szCs w:val="24"/>
              </w:rPr>
              <w:t>7125,00</w:t>
            </w:r>
          </w:p>
        </w:tc>
      </w:tr>
      <w:tr w:rsidR="00A157DB" w14:paraId="33FB3C1C" w14:textId="77777777" w:rsidTr="008835AE">
        <w:trPr>
          <w:jc w:val="center"/>
        </w:trPr>
        <w:tc>
          <w:tcPr>
            <w:tcW w:w="562" w:type="dxa"/>
          </w:tcPr>
          <w:p w14:paraId="5E5AFC28" w14:textId="08A8B05A" w:rsidR="00A157DB" w:rsidRDefault="00A157DB" w:rsidP="00B9794E">
            <w:pPr>
              <w:jc w:val="center"/>
              <w:rPr>
                <w:rFonts w:ascii="Times New Roman" w:hAnsi="Times New Roman" w:cs="Times New Roman"/>
                <w:i/>
                <w:iCs/>
                <w:sz w:val="24"/>
                <w:szCs w:val="24"/>
              </w:rPr>
            </w:pPr>
            <w:r>
              <w:rPr>
                <w:rFonts w:ascii="Times New Roman" w:hAnsi="Times New Roman" w:cs="Times New Roman"/>
                <w:i/>
                <w:iCs/>
                <w:sz w:val="24"/>
                <w:szCs w:val="24"/>
              </w:rPr>
              <w:t>12</w:t>
            </w:r>
          </w:p>
        </w:tc>
        <w:tc>
          <w:tcPr>
            <w:tcW w:w="5387" w:type="dxa"/>
          </w:tcPr>
          <w:p w14:paraId="63886B43" w14:textId="0A6040BA" w:rsidR="00A157DB" w:rsidRDefault="00A157DB" w:rsidP="00B9794E">
            <w:pPr>
              <w:jc w:val="both"/>
              <w:rPr>
                <w:rFonts w:ascii="Times New Roman" w:hAnsi="Times New Roman" w:cs="Times New Roman"/>
                <w:sz w:val="24"/>
                <w:szCs w:val="24"/>
              </w:rPr>
            </w:pPr>
            <w:r>
              <w:rPr>
                <w:rFonts w:ascii="Times New Roman" w:hAnsi="Times New Roman" w:cs="Times New Roman"/>
                <w:sz w:val="24"/>
                <w:szCs w:val="24"/>
              </w:rPr>
              <w:t>Будівельні матеріали (для поточного ремонту)</w:t>
            </w:r>
          </w:p>
        </w:tc>
        <w:tc>
          <w:tcPr>
            <w:tcW w:w="1379" w:type="dxa"/>
          </w:tcPr>
          <w:p w14:paraId="0387D64A" w14:textId="77777777" w:rsidR="00A157DB" w:rsidRDefault="00A157DB" w:rsidP="00B9794E">
            <w:pPr>
              <w:jc w:val="center"/>
              <w:rPr>
                <w:rFonts w:ascii="Times New Roman" w:hAnsi="Times New Roman" w:cs="Times New Roman"/>
                <w:sz w:val="24"/>
                <w:szCs w:val="24"/>
              </w:rPr>
            </w:pPr>
          </w:p>
        </w:tc>
        <w:tc>
          <w:tcPr>
            <w:tcW w:w="2443" w:type="dxa"/>
          </w:tcPr>
          <w:p w14:paraId="0D348C68" w14:textId="1E8F8789" w:rsidR="00A157DB" w:rsidRDefault="00A157DB" w:rsidP="00B9794E">
            <w:pPr>
              <w:jc w:val="center"/>
              <w:rPr>
                <w:rFonts w:ascii="Times New Roman" w:hAnsi="Times New Roman" w:cs="Times New Roman"/>
                <w:sz w:val="24"/>
                <w:szCs w:val="24"/>
              </w:rPr>
            </w:pPr>
            <w:r>
              <w:rPr>
                <w:rFonts w:ascii="Times New Roman" w:hAnsi="Times New Roman" w:cs="Times New Roman"/>
                <w:sz w:val="24"/>
                <w:szCs w:val="24"/>
              </w:rPr>
              <w:t>14485,00</w:t>
            </w:r>
          </w:p>
        </w:tc>
      </w:tr>
    </w:tbl>
    <w:p w14:paraId="373D021F" w14:textId="77777777" w:rsidR="008835AE" w:rsidRPr="008C0A04" w:rsidRDefault="008835AE" w:rsidP="008C0A04">
      <w:pPr>
        <w:spacing w:after="0" w:line="240" w:lineRule="auto"/>
        <w:ind w:firstLine="426"/>
        <w:jc w:val="both"/>
        <w:rPr>
          <w:rFonts w:ascii="Times New Roman" w:hAnsi="Times New Roman" w:cs="Times New Roman"/>
          <w:sz w:val="24"/>
          <w:szCs w:val="24"/>
        </w:rPr>
      </w:pPr>
    </w:p>
    <w:p w14:paraId="2B786A70" w14:textId="56C8FBCE" w:rsidR="008C0A04" w:rsidRPr="008C0A04" w:rsidRDefault="008C0A04" w:rsidP="008C0A04">
      <w:pPr>
        <w:spacing w:after="0" w:line="240" w:lineRule="auto"/>
        <w:ind w:firstLine="426"/>
        <w:jc w:val="both"/>
        <w:rPr>
          <w:rFonts w:ascii="Times New Roman" w:hAnsi="Times New Roman" w:cs="Times New Roman"/>
          <w:sz w:val="24"/>
          <w:szCs w:val="24"/>
        </w:rPr>
      </w:pPr>
      <w:r w:rsidRPr="008C0A04">
        <w:rPr>
          <w:rFonts w:ascii="Times New Roman" w:hAnsi="Times New Roman" w:cs="Times New Roman"/>
          <w:sz w:val="24"/>
          <w:szCs w:val="24"/>
        </w:rPr>
        <w:t xml:space="preserve">Хочу зазначити, що </w:t>
      </w:r>
      <w:r w:rsidR="008835AE">
        <w:rPr>
          <w:rFonts w:ascii="Times New Roman" w:hAnsi="Times New Roman" w:cs="Times New Roman"/>
          <w:sz w:val="24"/>
          <w:szCs w:val="24"/>
        </w:rPr>
        <w:t>гімназія</w:t>
      </w:r>
      <w:r w:rsidRPr="008C0A04">
        <w:rPr>
          <w:rFonts w:ascii="Times New Roman" w:hAnsi="Times New Roman" w:cs="Times New Roman"/>
          <w:sz w:val="24"/>
          <w:szCs w:val="24"/>
        </w:rPr>
        <w:t xml:space="preserve"> працює в режимі стабільності. Проте, на сьогодні залишається багато нагальних проблем, які необхідно вирішити.</w:t>
      </w:r>
    </w:p>
    <w:p w14:paraId="4598128B" w14:textId="77777777" w:rsidR="008C0A04" w:rsidRPr="008C0A04" w:rsidRDefault="008C0A04" w:rsidP="008C0A04">
      <w:pPr>
        <w:spacing w:after="0" w:line="240" w:lineRule="auto"/>
        <w:ind w:firstLine="426"/>
        <w:jc w:val="both"/>
        <w:rPr>
          <w:rFonts w:ascii="Times New Roman" w:hAnsi="Times New Roman" w:cs="Times New Roman"/>
          <w:sz w:val="24"/>
          <w:szCs w:val="24"/>
        </w:rPr>
      </w:pPr>
      <w:r w:rsidRPr="008C0A04">
        <w:rPr>
          <w:rFonts w:ascii="Times New Roman" w:hAnsi="Times New Roman" w:cs="Times New Roman"/>
          <w:sz w:val="24"/>
          <w:szCs w:val="24"/>
        </w:rPr>
        <w:t>Адміністрація закладу постійно вивчає потреби учнів та працівників, готує і доводить до відома засновника запити для задоволення потреб закладу освіти та відстежує їх реалізацію.</w:t>
      </w:r>
    </w:p>
    <w:p w14:paraId="6DD56939" w14:textId="789D9740" w:rsidR="008C0A04" w:rsidRPr="008C0A04" w:rsidRDefault="008C0A04" w:rsidP="008C0A04">
      <w:pPr>
        <w:spacing w:after="0" w:line="240" w:lineRule="auto"/>
        <w:ind w:firstLine="426"/>
        <w:jc w:val="both"/>
        <w:rPr>
          <w:rFonts w:ascii="Times New Roman" w:hAnsi="Times New Roman" w:cs="Times New Roman"/>
          <w:sz w:val="24"/>
          <w:szCs w:val="24"/>
        </w:rPr>
      </w:pPr>
      <w:r w:rsidRPr="008C0A04">
        <w:rPr>
          <w:rFonts w:ascii="Times New Roman" w:hAnsi="Times New Roman" w:cs="Times New Roman"/>
          <w:sz w:val="24"/>
          <w:szCs w:val="24"/>
        </w:rPr>
        <w:t xml:space="preserve">Сьогодні ми дякуємо голові </w:t>
      </w:r>
      <w:r w:rsidR="008835AE">
        <w:rPr>
          <w:rFonts w:ascii="Times New Roman" w:hAnsi="Times New Roman" w:cs="Times New Roman"/>
          <w:sz w:val="24"/>
          <w:szCs w:val="24"/>
        </w:rPr>
        <w:t xml:space="preserve">Сарненської міської ТГ Руслану </w:t>
      </w:r>
      <w:proofErr w:type="spellStart"/>
      <w:r w:rsidR="008835AE">
        <w:rPr>
          <w:rFonts w:ascii="Times New Roman" w:hAnsi="Times New Roman" w:cs="Times New Roman"/>
          <w:sz w:val="24"/>
          <w:szCs w:val="24"/>
        </w:rPr>
        <w:t>Серпенінову</w:t>
      </w:r>
      <w:proofErr w:type="spellEnd"/>
      <w:r w:rsidR="008835AE">
        <w:rPr>
          <w:rFonts w:ascii="Times New Roman" w:hAnsi="Times New Roman" w:cs="Times New Roman"/>
          <w:sz w:val="24"/>
          <w:szCs w:val="24"/>
        </w:rPr>
        <w:t xml:space="preserve">, начальнику управління освіти Сарненської міської ради Діані </w:t>
      </w:r>
      <w:proofErr w:type="spellStart"/>
      <w:r w:rsidR="008835AE">
        <w:rPr>
          <w:rFonts w:ascii="Times New Roman" w:hAnsi="Times New Roman" w:cs="Times New Roman"/>
          <w:sz w:val="24"/>
          <w:szCs w:val="24"/>
        </w:rPr>
        <w:t>Кошкіній</w:t>
      </w:r>
      <w:proofErr w:type="spellEnd"/>
      <w:r w:rsidRPr="008C0A04">
        <w:rPr>
          <w:rFonts w:ascii="Times New Roman" w:hAnsi="Times New Roman" w:cs="Times New Roman"/>
          <w:sz w:val="24"/>
          <w:szCs w:val="24"/>
        </w:rPr>
        <w:t>,</w:t>
      </w:r>
      <w:r w:rsidR="008835AE">
        <w:rPr>
          <w:rFonts w:ascii="Times New Roman" w:hAnsi="Times New Roman" w:cs="Times New Roman"/>
          <w:sz w:val="24"/>
          <w:szCs w:val="24"/>
        </w:rPr>
        <w:t xml:space="preserve"> </w:t>
      </w:r>
      <w:r w:rsidRPr="008C0A04">
        <w:rPr>
          <w:rFonts w:ascii="Times New Roman" w:hAnsi="Times New Roman" w:cs="Times New Roman"/>
          <w:sz w:val="24"/>
          <w:szCs w:val="24"/>
        </w:rPr>
        <w:t>за взаєморозуміння та підтримку, як моральну так і матеріальну.</w:t>
      </w:r>
      <w:r w:rsidR="008835AE">
        <w:rPr>
          <w:rFonts w:ascii="Times New Roman" w:hAnsi="Times New Roman" w:cs="Times New Roman"/>
          <w:sz w:val="24"/>
          <w:szCs w:val="24"/>
        </w:rPr>
        <w:t xml:space="preserve"> Дякуємо також і ЗСУ за надану можливість працювати в очній формі у мирних умовах.</w:t>
      </w:r>
    </w:p>
    <w:p w14:paraId="2F329A55" w14:textId="77777777" w:rsidR="008C0A04" w:rsidRPr="008C0A04" w:rsidRDefault="008C0A04" w:rsidP="008C0A04">
      <w:pPr>
        <w:spacing w:after="0" w:line="240" w:lineRule="auto"/>
        <w:ind w:firstLine="426"/>
        <w:jc w:val="both"/>
        <w:rPr>
          <w:rFonts w:ascii="Times New Roman" w:hAnsi="Times New Roman" w:cs="Times New Roman"/>
          <w:sz w:val="24"/>
          <w:szCs w:val="24"/>
        </w:rPr>
      </w:pPr>
      <w:r w:rsidRPr="008C0A04">
        <w:rPr>
          <w:rFonts w:ascii="Times New Roman" w:hAnsi="Times New Roman" w:cs="Times New Roman"/>
          <w:sz w:val="24"/>
          <w:szCs w:val="24"/>
        </w:rPr>
        <w:t>Для успішної роботи та конструктивної взаємодії здобувачів освіти, їх батьків, педагогічних та інших працівників закладу освіти важливе значення має створення сприятливого психологічного клімату у колективі. Психологічний клімат у закладі освіти є визначальним чинником для створення комфортних умов для здобувачів освіти та педагогічних працівників.</w:t>
      </w:r>
    </w:p>
    <w:p w14:paraId="435774A3" w14:textId="33FAEB0F" w:rsidR="008C0A04" w:rsidRPr="008C0A04" w:rsidRDefault="008C0A04" w:rsidP="008C0A04">
      <w:pPr>
        <w:spacing w:after="0" w:line="240" w:lineRule="auto"/>
        <w:ind w:firstLine="426"/>
        <w:jc w:val="both"/>
        <w:rPr>
          <w:rFonts w:ascii="Times New Roman" w:hAnsi="Times New Roman" w:cs="Times New Roman"/>
          <w:sz w:val="24"/>
          <w:szCs w:val="24"/>
        </w:rPr>
      </w:pPr>
      <w:r w:rsidRPr="008C0A04">
        <w:rPr>
          <w:rFonts w:ascii="Times New Roman" w:hAnsi="Times New Roman" w:cs="Times New Roman"/>
          <w:sz w:val="24"/>
          <w:szCs w:val="24"/>
        </w:rPr>
        <w:t>Однією з важливих складових управлінського процесу є безумовне виконання вимог статті 30 Закону України «Про освіту», яка визначає перелік обов’язкової інформації, яку заклад має оприлюднювати. У нашому закладі створений та  функціонує офіційний сайт, де є відкритий доступ до вищезгаданої публічної інформації, що знаходиться у рубриці «Прозорість та відкритість закладу освіти».</w:t>
      </w:r>
    </w:p>
    <w:p w14:paraId="0D226F2E" w14:textId="4F4DFCA8" w:rsidR="008C0A04" w:rsidRPr="008C0A04" w:rsidRDefault="008C0A04" w:rsidP="008C0A04">
      <w:pPr>
        <w:spacing w:after="0" w:line="240" w:lineRule="auto"/>
        <w:ind w:firstLine="426"/>
        <w:jc w:val="both"/>
        <w:rPr>
          <w:rFonts w:ascii="Times New Roman" w:hAnsi="Times New Roman" w:cs="Times New Roman"/>
          <w:sz w:val="24"/>
          <w:szCs w:val="24"/>
        </w:rPr>
      </w:pPr>
      <w:r w:rsidRPr="008C0A04">
        <w:rPr>
          <w:rFonts w:ascii="Times New Roman" w:hAnsi="Times New Roman" w:cs="Times New Roman"/>
          <w:sz w:val="24"/>
          <w:szCs w:val="24"/>
        </w:rPr>
        <w:t xml:space="preserve">Сайт закладу постійно оновлюється, висвітлює події, які відбуваються у житті </w:t>
      </w:r>
      <w:r w:rsidR="008835AE">
        <w:rPr>
          <w:rFonts w:ascii="Times New Roman" w:hAnsi="Times New Roman" w:cs="Times New Roman"/>
          <w:sz w:val="24"/>
          <w:szCs w:val="24"/>
        </w:rPr>
        <w:t>гімназії</w:t>
      </w:r>
      <w:r w:rsidR="00575CB8">
        <w:rPr>
          <w:rFonts w:ascii="Times New Roman" w:hAnsi="Times New Roman" w:cs="Times New Roman"/>
          <w:sz w:val="24"/>
          <w:szCs w:val="24"/>
        </w:rPr>
        <w:t>.</w:t>
      </w:r>
      <w:r w:rsidRPr="008C0A04">
        <w:rPr>
          <w:rFonts w:ascii="Times New Roman" w:hAnsi="Times New Roman" w:cs="Times New Roman"/>
          <w:sz w:val="24"/>
          <w:szCs w:val="24"/>
        </w:rPr>
        <w:t xml:space="preserve"> Шкільне життя навчального закладу висвітлюється також на офіційній </w:t>
      </w:r>
      <w:proofErr w:type="spellStart"/>
      <w:r w:rsidRPr="008C0A04">
        <w:rPr>
          <w:rFonts w:ascii="Times New Roman" w:hAnsi="Times New Roman" w:cs="Times New Roman"/>
          <w:sz w:val="24"/>
          <w:szCs w:val="24"/>
        </w:rPr>
        <w:t>Facebook</w:t>
      </w:r>
      <w:proofErr w:type="spellEnd"/>
      <w:r w:rsidRPr="008C0A04">
        <w:rPr>
          <w:rFonts w:ascii="Times New Roman" w:hAnsi="Times New Roman" w:cs="Times New Roman"/>
          <w:sz w:val="24"/>
          <w:szCs w:val="24"/>
        </w:rPr>
        <w:t>-сторінці закладу, що є більш популярною серед учнів та батьків.</w:t>
      </w:r>
    </w:p>
    <w:p w14:paraId="7D0FE2A4" w14:textId="2F546AB9" w:rsidR="008C0A04" w:rsidRPr="008C0A04" w:rsidRDefault="008C0A04" w:rsidP="008C0A04">
      <w:pPr>
        <w:spacing w:after="0" w:line="240" w:lineRule="auto"/>
        <w:ind w:firstLine="426"/>
        <w:jc w:val="both"/>
        <w:rPr>
          <w:rFonts w:ascii="Times New Roman" w:hAnsi="Times New Roman" w:cs="Times New Roman"/>
          <w:sz w:val="24"/>
          <w:szCs w:val="24"/>
        </w:rPr>
      </w:pPr>
      <w:r w:rsidRPr="008C0A04">
        <w:rPr>
          <w:rFonts w:ascii="Times New Roman" w:hAnsi="Times New Roman" w:cs="Times New Roman"/>
          <w:sz w:val="24"/>
          <w:szCs w:val="24"/>
        </w:rPr>
        <w:t xml:space="preserve">Як директор </w:t>
      </w:r>
      <w:r w:rsidR="008835AE">
        <w:rPr>
          <w:rFonts w:ascii="Times New Roman" w:hAnsi="Times New Roman" w:cs="Times New Roman"/>
          <w:sz w:val="24"/>
          <w:szCs w:val="24"/>
        </w:rPr>
        <w:t>гімназії</w:t>
      </w:r>
      <w:r w:rsidRPr="008C0A04">
        <w:rPr>
          <w:rFonts w:ascii="Times New Roman" w:hAnsi="Times New Roman" w:cs="Times New Roman"/>
          <w:sz w:val="24"/>
          <w:szCs w:val="24"/>
        </w:rPr>
        <w:t xml:space="preserve"> у роботі з працівниками дотримуються партнерського стилю керівництва. Проблеми обговорюються й виробляються різні варіанти рішення, з них </w:t>
      </w:r>
      <w:r w:rsidRPr="008C0A04">
        <w:rPr>
          <w:rFonts w:ascii="Times New Roman" w:hAnsi="Times New Roman" w:cs="Times New Roman"/>
          <w:sz w:val="24"/>
          <w:szCs w:val="24"/>
        </w:rPr>
        <w:lastRenderedPageBreak/>
        <w:t xml:space="preserve">обирається найбільш оптимальний, затверджується і в подальшому здійснюється. Основними формами спілкування є наради, індивідуальні бесіди, інформування. Контроль здійснюється не заради пошуку винних, а заради позитивного кінцевого результату. На моє переконання, завдяки такому стилю керівництва у </w:t>
      </w:r>
      <w:r w:rsidR="00575CB8">
        <w:rPr>
          <w:rFonts w:ascii="Times New Roman" w:hAnsi="Times New Roman" w:cs="Times New Roman"/>
          <w:sz w:val="24"/>
          <w:szCs w:val="24"/>
        </w:rPr>
        <w:t>гімназії</w:t>
      </w:r>
      <w:r w:rsidRPr="008C0A04">
        <w:rPr>
          <w:rFonts w:ascii="Times New Roman" w:hAnsi="Times New Roman" w:cs="Times New Roman"/>
          <w:sz w:val="24"/>
          <w:szCs w:val="24"/>
        </w:rPr>
        <w:t xml:space="preserve"> залишається мінімум агресивності, наявне творче вирішення справ; переважають такі методи керівництва як порада, особистий приклад, похвала; ставлення до людей – шанобливе, вимогливість поєднується із справедливістю, спілкування ввічливе, поважливе, </w:t>
      </w:r>
      <w:proofErr w:type="spellStart"/>
      <w:r w:rsidRPr="008C0A04">
        <w:rPr>
          <w:rFonts w:ascii="Times New Roman" w:hAnsi="Times New Roman" w:cs="Times New Roman"/>
          <w:sz w:val="24"/>
          <w:szCs w:val="24"/>
        </w:rPr>
        <w:t>рідко</w:t>
      </w:r>
      <w:proofErr w:type="spellEnd"/>
      <w:r w:rsidRPr="008C0A04">
        <w:rPr>
          <w:rFonts w:ascii="Times New Roman" w:hAnsi="Times New Roman" w:cs="Times New Roman"/>
          <w:sz w:val="24"/>
          <w:szCs w:val="24"/>
        </w:rPr>
        <w:t xml:space="preserve"> з наказом. У зв</w:t>
      </w:r>
      <w:r w:rsidR="00A63D43">
        <w:rPr>
          <w:rFonts w:ascii="Times New Roman" w:hAnsi="Times New Roman" w:cs="Times New Roman"/>
          <w:sz w:val="24"/>
          <w:szCs w:val="24"/>
        </w:rPr>
        <w:t>’</w:t>
      </w:r>
      <w:r w:rsidRPr="008C0A04">
        <w:rPr>
          <w:rFonts w:ascii="Times New Roman" w:hAnsi="Times New Roman" w:cs="Times New Roman"/>
          <w:sz w:val="24"/>
          <w:szCs w:val="24"/>
        </w:rPr>
        <w:t>язку з цим</w:t>
      </w:r>
      <w:r w:rsidR="00575CB8">
        <w:rPr>
          <w:rFonts w:ascii="Times New Roman" w:hAnsi="Times New Roman" w:cs="Times New Roman"/>
          <w:sz w:val="24"/>
          <w:szCs w:val="24"/>
        </w:rPr>
        <w:t>,</w:t>
      </w:r>
      <w:r w:rsidRPr="008C0A04">
        <w:rPr>
          <w:rFonts w:ascii="Times New Roman" w:hAnsi="Times New Roman" w:cs="Times New Roman"/>
          <w:sz w:val="24"/>
          <w:szCs w:val="24"/>
        </w:rPr>
        <w:t xml:space="preserve"> я надаю колегам більше самостійності, відповідно їхній кваліфікації і характеру роботи, створюю необхідні умови для самореалізації. У кожному зі своїх підлеглих бачу, насамперед, особистість у всьому розмаїтті її людських якостей і властивостей.</w:t>
      </w:r>
    </w:p>
    <w:p w14:paraId="6576B0DA" w14:textId="5B1AC3E8" w:rsidR="008C0A04" w:rsidRPr="008C0A04" w:rsidRDefault="008C0A04" w:rsidP="008C0A04">
      <w:pPr>
        <w:spacing w:after="0" w:line="240" w:lineRule="auto"/>
        <w:ind w:firstLine="426"/>
        <w:jc w:val="both"/>
        <w:rPr>
          <w:rFonts w:ascii="Times New Roman" w:hAnsi="Times New Roman" w:cs="Times New Roman"/>
          <w:sz w:val="24"/>
          <w:szCs w:val="24"/>
        </w:rPr>
      </w:pPr>
      <w:r w:rsidRPr="008C0A04">
        <w:rPr>
          <w:rFonts w:ascii="Times New Roman" w:hAnsi="Times New Roman" w:cs="Times New Roman"/>
          <w:sz w:val="24"/>
          <w:szCs w:val="24"/>
        </w:rPr>
        <w:t xml:space="preserve">Висловлюю щиру подяку за співпрацю: учням – за бажання вчитися, учителям — за творчість, за любов до своєї професії; батькам — за допомогу, розуміння, підтримку і сподіваюсь на подальшу плідну співпрацю; </w:t>
      </w:r>
      <w:r w:rsidR="00575CB8">
        <w:rPr>
          <w:rFonts w:ascii="Times New Roman" w:hAnsi="Times New Roman" w:cs="Times New Roman"/>
          <w:sz w:val="24"/>
          <w:szCs w:val="24"/>
        </w:rPr>
        <w:t>навчально-допоміжному</w:t>
      </w:r>
      <w:r w:rsidRPr="008C0A04">
        <w:rPr>
          <w:rFonts w:ascii="Times New Roman" w:hAnsi="Times New Roman" w:cs="Times New Roman"/>
          <w:sz w:val="24"/>
          <w:szCs w:val="24"/>
        </w:rPr>
        <w:t xml:space="preserve"> персоналу за їх щоденну працю, за чистоту в закладі та на території </w:t>
      </w:r>
      <w:r w:rsidR="00575CB8">
        <w:rPr>
          <w:rFonts w:ascii="Times New Roman" w:hAnsi="Times New Roman" w:cs="Times New Roman"/>
          <w:sz w:val="24"/>
          <w:szCs w:val="24"/>
        </w:rPr>
        <w:t>гімназії</w:t>
      </w:r>
      <w:r w:rsidRPr="008C0A04">
        <w:rPr>
          <w:rFonts w:ascii="Times New Roman" w:hAnsi="Times New Roman" w:cs="Times New Roman"/>
          <w:sz w:val="24"/>
          <w:szCs w:val="24"/>
        </w:rPr>
        <w:t>. Я вірю в наш заклад освіти, захоплююся його талановитими особистостями: учнями, вчителями, випускниками, які примножують справу нашого закладу.</w:t>
      </w:r>
    </w:p>
    <w:p w14:paraId="156B7E07" w14:textId="454AF833" w:rsidR="008C0A04" w:rsidRPr="008C0A04" w:rsidRDefault="008C0A04" w:rsidP="008C0A04">
      <w:pPr>
        <w:spacing w:after="0" w:line="240" w:lineRule="auto"/>
        <w:ind w:firstLine="426"/>
        <w:jc w:val="both"/>
        <w:rPr>
          <w:rFonts w:ascii="Times New Roman" w:hAnsi="Times New Roman" w:cs="Times New Roman"/>
          <w:sz w:val="24"/>
          <w:szCs w:val="24"/>
        </w:rPr>
      </w:pPr>
      <w:r w:rsidRPr="008C0A04">
        <w:rPr>
          <w:rFonts w:ascii="Times New Roman" w:hAnsi="Times New Roman" w:cs="Times New Roman"/>
          <w:sz w:val="24"/>
          <w:szCs w:val="24"/>
        </w:rPr>
        <w:t>Дякую усім за плідну роботу у 202</w:t>
      </w:r>
      <w:r w:rsidR="00575CB8">
        <w:rPr>
          <w:rFonts w:ascii="Times New Roman" w:hAnsi="Times New Roman" w:cs="Times New Roman"/>
          <w:sz w:val="24"/>
          <w:szCs w:val="24"/>
        </w:rPr>
        <w:t>4/</w:t>
      </w:r>
      <w:r w:rsidRPr="008C0A04">
        <w:rPr>
          <w:rFonts w:ascii="Times New Roman" w:hAnsi="Times New Roman" w:cs="Times New Roman"/>
          <w:sz w:val="24"/>
          <w:szCs w:val="24"/>
        </w:rPr>
        <w:t>202</w:t>
      </w:r>
      <w:r w:rsidR="00575CB8">
        <w:rPr>
          <w:rFonts w:ascii="Times New Roman" w:hAnsi="Times New Roman" w:cs="Times New Roman"/>
          <w:sz w:val="24"/>
          <w:szCs w:val="24"/>
        </w:rPr>
        <w:t>5</w:t>
      </w:r>
      <w:r w:rsidRPr="008C0A04">
        <w:rPr>
          <w:rFonts w:ascii="Times New Roman" w:hAnsi="Times New Roman" w:cs="Times New Roman"/>
          <w:sz w:val="24"/>
          <w:szCs w:val="24"/>
        </w:rPr>
        <w:t xml:space="preserve"> </w:t>
      </w:r>
      <w:proofErr w:type="spellStart"/>
      <w:r w:rsidRPr="008C0A04">
        <w:rPr>
          <w:rFonts w:ascii="Times New Roman" w:hAnsi="Times New Roman" w:cs="Times New Roman"/>
          <w:sz w:val="24"/>
          <w:szCs w:val="24"/>
        </w:rPr>
        <w:t>н.р</w:t>
      </w:r>
      <w:proofErr w:type="spellEnd"/>
      <w:r w:rsidRPr="008C0A04">
        <w:rPr>
          <w:rFonts w:ascii="Times New Roman" w:hAnsi="Times New Roman" w:cs="Times New Roman"/>
          <w:sz w:val="24"/>
          <w:szCs w:val="24"/>
        </w:rPr>
        <w:t>.</w:t>
      </w:r>
    </w:p>
    <w:p w14:paraId="57CE9C6C" w14:textId="77777777" w:rsidR="008C0A04" w:rsidRPr="008C0A04" w:rsidRDefault="008C0A04" w:rsidP="008C0A04">
      <w:pPr>
        <w:spacing w:after="0" w:line="240" w:lineRule="auto"/>
        <w:ind w:firstLine="426"/>
        <w:jc w:val="both"/>
        <w:rPr>
          <w:rFonts w:ascii="Times New Roman" w:hAnsi="Times New Roman" w:cs="Times New Roman"/>
          <w:sz w:val="24"/>
          <w:szCs w:val="24"/>
        </w:rPr>
      </w:pPr>
      <w:r w:rsidRPr="008C0A04">
        <w:rPr>
          <w:rFonts w:ascii="Times New Roman" w:hAnsi="Times New Roman" w:cs="Times New Roman"/>
          <w:sz w:val="24"/>
          <w:szCs w:val="24"/>
        </w:rPr>
        <w:t>Бажаю усім міцного здоров’я, щастя, благополуччя, творчих здобутків і найголовніше – миру!</w:t>
      </w:r>
    </w:p>
    <w:p w14:paraId="2C53B8D2" w14:textId="77777777" w:rsidR="008C0A04" w:rsidRPr="008C0A04" w:rsidRDefault="008C0A04" w:rsidP="008C0A04">
      <w:pPr>
        <w:spacing w:after="0" w:line="240" w:lineRule="auto"/>
        <w:ind w:firstLine="426"/>
        <w:jc w:val="both"/>
        <w:rPr>
          <w:rFonts w:ascii="Times New Roman" w:hAnsi="Times New Roman" w:cs="Times New Roman"/>
          <w:sz w:val="24"/>
          <w:szCs w:val="24"/>
        </w:rPr>
      </w:pPr>
      <w:r w:rsidRPr="008C0A04">
        <w:rPr>
          <w:rFonts w:ascii="Times New Roman" w:hAnsi="Times New Roman" w:cs="Times New Roman"/>
          <w:sz w:val="24"/>
          <w:szCs w:val="24"/>
        </w:rPr>
        <w:t xml:space="preserve">Ми обов’язково </w:t>
      </w:r>
      <w:proofErr w:type="spellStart"/>
      <w:r w:rsidRPr="008C0A04">
        <w:rPr>
          <w:rFonts w:ascii="Times New Roman" w:hAnsi="Times New Roman" w:cs="Times New Roman"/>
          <w:sz w:val="24"/>
          <w:szCs w:val="24"/>
        </w:rPr>
        <w:t>вистоїмо</w:t>
      </w:r>
      <w:proofErr w:type="spellEnd"/>
      <w:r w:rsidRPr="008C0A04">
        <w:rPr>
          <w:rFonts w:ascii="Times New Roman" w:hAnsi="Times New Roman" w:cs="Times New Roman"/>
          <w:sz w:val="24"/>
          <w:szCs w:val="24"/>
        </w:rPr>
        <w:t>, ПЕРЕМОЖЕМО!</w:t>
      </w:r>
    </w:p>
    <w:p w14:paraId="22E6251C" w14:textId="0BB21261" w:rsidR="008C0A04" w:rsidRPr="008C0A04" w:rsidRDefault="008C0A04" w:rsidP="008C0A04">
      <w:pPr>
        <w:spacing w:after="0" w:line="240" w:lineRule="auto"/>
        <w:ind w:firstLine="426"/>
        <w:jc w:val="both"/>
        <w:rPr>
          <w:rFonts w:ascii="Times New Roman" w:hAnsi="Times New Roman" w:cs="Times New Roman"/>
          <w:sz w:val="24"/>
          <w:szCs w:val="24"/>
        </w:rPr>
      </w:pPr>
      <w:r w:rsidRPr="008C0A04">
        <w:rPr>
          <w:rFonts w:ascii="Times New Roman" w:hAnsi="Times New Roman" w:cs="Times New Roman"/>
          <w:sz w:val="24"/>
          <w:szCs w:val="24"/>
        </w:rPr>
        <w:t xml:space="preserve">ВСЕ БУДЕ </w:t>
      </w:r>
      <w:r w:rsidR="00A63D43">
        <w:rPr>
          <w:rFonts w:ascii="Times New Roman" w:hAnsi="Times New Roman" w:cs="Times New Roman"/>
          <w:sz w:val="24"/>
          <w:szCs w:val="24"/>
        </w:rPr>
        <w:t>Україна</w:t>
      </w:r>
      <w:r w:rsidRPr="008C0A04">
        <w:rPr>
          <w:rFonts w:ascii="Times New Roman" w:hAnsi="Times New Roman" w:cs="Times New Roman"/>
          <w:sz w:val="24"/>
          <w:szCs w:val="24"/>
        </w:rPr>
        <w:t xml:space="preserve"> !!!</w:t>
      </w:r>
    </w:p>
    <w:p w14:paraId="722A6E52" w14:textId="77777777" w:rsidR="008C0A04" w:rsidRPr="008C0A04" w:rsidRDefault="008C0A04" w:rsidP="008C0A04">
      <w:pPr>
        <w:spacing w:after="0" w:line="240" w:lineRule="auto"/>
        <w:ind w:firstLine="426"/>
        <w:jc w:val="both"/>
        <w:rPr>
          <w:rFonts w:ascii="Times New Roman" w:hAnsi="Times New Roman" w:cs="Times New Roman"/>
          <w:sz w:val="24"/>
          <w:szCs w:val="24"/>
        </w:rPr>
      </w:pPr>
    </w:p>
    <w:p w14:paraId="7EBA7578" w14:textId="77777777" w:rsidR="006D483F" w:rsidRDefault="006D483F" w:rsidP="00A63D43">
      <w:pPr>
        <w:spacing w:after="0"/>
        <w:ind w:firstLine="426"/>
        <w:jc w:val="center"/>
        <w:rPr>
          <w:rFonts w:ascii="Times New Roman" w:hAnsi="Times New Roman" w:cs="Times New Roman"/>
          <w:b/>
          <w:bCs/>
          <w:sz w:val="24"/>
          <w:szCs w:val="24"/>
        </w:rPr>
      </w:pPr>
    </w:p>
    <w:p w14:paraId="7E39C2A6" w14:textId="02FB5362" w:rsidR="00A63D43" w:rsidRPr="00A63D43" w:rsidRDefault="00A63D43" w:rsidP="00A63D43">
      <w:pPr>
        <w:spacing w:after="0"/>
        <w:ind w:firstLine="426"/>
        <w:jc w:val="center"/>
        <w:rPr>
          <w:rFonts w:ascii="Times New Roman" w:hAnsi="Times New Roman" w:cs="Times New Roman"/>
          <w:b/>
          <w:bCs/>
          <w:sz w:val="24"/>
          <w:szCs w:val="24"/>
        </w:rPr>
      </w:pPr>
      <w:r w:rsidRPr="00A63D43">
        <w:rPr>
          <w:rFonts w:ascii="Times New Roman" w:hAnsi="Times New Roman" w:cs="Times New Roman"/>
          <w:b/>
          <w:bCs/>
          <w:sz w:val="24"/>
          <w:szCs w:val="24"/>
        </w:rPr>
        <w:t xml:space="preserve">ШЛЯХИ ВДОСКОНАЛЕННЯ ДІЯЛЬНОСТІ </w:t>
      </w:r>
    </w:p>
    <w:p w14:paraId="16652B94" w14:textId="77777777" w:rsidR="00A63D43" w:rsidRPr="00A63D43" w:rsidRDefault="00A63D43" w:rsidP="00A63D43">
      <w:pPr>
        <w:spacing w:after="0"/>
        <w:ind w:firstLine="426"/>
        <w:jc w:val="center"/>
        <w:rPr>
          <w:rFonts w:ascii="Times New Roman" w:hAnsi="Times New Roman" w:cs="Times New Roman"/>
          <w:b/>
          <w:bCs/>
          <w:sz w:val="24"/>
          <w:szCs w:val="24"/>
        </w:rPr>
      </w:pPr>
      <w:r w:rsidRPr="00A63D43">
        <w:rPr>
          <w:rFonts w:ascii="Times New Roman" w:hAnsi="Times New Roman" w:cs="Times New Roman"/>
          <w:b/>
          <w:bCs/>
          <w:sz w:val="24"/>
          <w:szCs w:val="24"/>
        </w:rPr>
        <w:t xml:space="preserve">ТА ЗАВДАННЯ НА 2025/2026 НАВЧАЛЬНИЙ РІК </w:t>
      </w:r>
    </w:p>
    <w:p w14:paraId="49ECE5C4" w14:textId="08ED65C0" w:rsidR="0000773A" w:rsidRDefault="00A63D43" w:rsidP="00A63D43">
      <w:pPr>
        <w:spacing w:after="0"/>
        <w:ind w:firstLine="426"/>
        <w:jc w:val="center"/>
        <w:rPr>
          <w:rFonts w:ascii="Times New Roman" w:hAnsi="Times New Roman" w:cs="Times New Roman"/>
          <w:b/>
          <w:bCs/>
          <w:sz w:val="24"/>
          <w:szCs w:val="24"/>
        </w:rPr>
      </w:pPr>
      <w:r w:rsidRPr="00A63D43">
        <w:rPr>
          <w:rFonts w:ascii="Times New Roman" w:hAnsi="Times New Roman" w:cs="Times New Roman"/>
          <w:b/>
          <w:bCs/>
          <w:sz w:val="24"/>
          <w:szCs w:val="24"/>
        </w:rPr>
        <w:t>ВІДПОВІДНО ДО СТРАТЕГІЇ РОЗВИТКУ</w:t>
      </w:r>
    </w:p>
    <w:p w14:paraId="79C20B92" w14:textId="7EF8AE1B" w:rsidR="00A63D43" w:rsidRDefault="00A63D43" w:rsidP="00A63D43">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Відповідно до Стратегії розвитку освітнього простору, що є орієнтиром на 2021-2026 роки, перед педагогічним колективом на 2025/2026 </w:t>
      </w:r>
      <w:proofErr w:type="spellStart"/>
      <w:r>
        <w:rPr>
          <w:rFonts w:ascii="Times New Roman" w:hAnsi="Times New Roman" w:cs="Times New Roman"/>
          <w:sz w:val="24"/>
          <w:szCs w:val="24"/>
        </w:rPr>
        <w:t>н.р</w:t>
      </w:r>
      <w:proofErr w:type="spellEnd"/>
      <w:r>
        <w:rPr>
          <w:rFonts w:ascii="Times New Roman" w:hAnsi="Times New Roman" w:cs="Times New Roman"/>
          <w:sz w:val="24"/>
          <w:szCs w:val="24"/>
        </w:rPr>
        <w:t>. визначено такі завдання:</w:t>
      </w:r>
    </w:p>
    <w:p w14:paraId="11281C96" w14:textId="5B28F3A0" w:rsidR="00A63D43" w:rsidRDefault="00A63D43" w:rsidP="00A63D43">
      <w:pPr>
        <w:pStyle w:val="a9"/>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Оновлення установчих статутних документів та нормативно-правової бази закладу освіти, приведення її у відповідність до чинного законодавства.</w:t>
      </w:r>
    </w:p>
    <w:p w14:paraId="0E9417D0" w14:textId="51A8DA58" w:rsidR="00A63D43" w:rsidRDefault="00A63D43" w:rsidP="00A63D43">
      <w:pPr>
        <w:pStyle w:val="a9"/>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Формування базов</w:t>
      </w:r>
      <w:r w:rsidR="00E72E7E">
        <w:rPr>
          <w:rFonts w:ascii="Times New Roman" w:hAnsi="Times New Roman" w:cs="Times New Roman"/>
          <w:sz w:val="24"/>
          <w:szCs w:val="24"/>
        </w:rPr>
        <w:t>их компетентностей учнівської молоді: вмінь та навичок самостійно та регулярно здобувати знання, працювати з науковою літературою, організовувати власні дослідження; уміння аналізувати отриману інформацію; здатності використовувати знання у різних життєвих ситуаціях, уміння творчо, критично і системно мислити, приймати нестандартні рішення; формування в учнів сучасної наукової картини світу.</w:t>
      </w:r>
    </w:p>
    <w:p w14:paraId="3C17D5E8" w14:textId="16B94F28" w:rsidR="00E72E7E" w:rsidRDefault="00E72E7E" w:rsidP="00A63D43">
      <w:pPr>
        <w:pStyle w:val="a9"/>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Формування потреби учнів до самоосвіти, саморозвитку, самовдосконалення тощо; вчити учнів приймати рішення та нести відповідальність за них, розв’язувати проблеми, співпрацювати з іншими людьми.</w:t>
      </w:r>
    </w:p>
    <w:p w14:paraId="15183EA3" w14:textId="15B91095" w:rsidR="00E72E7E" w:rsidRDefault="00E72E7E" w:rsidP="00A63D43">
      <w:pPr>
        <w:pStyle w:val="a9"/>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Запровадження освітніх інновацій, інформаційно-телекомунікаційних технологій; упровадження здоров’язберігаючих технологій в освітній процес.</w:t>
      </w:r>
    </w:p>
    <w:p w14:paraId="494A23E0" w14:textId="333FFBEC" w:rsidR="00E72E7E" w:rsidRDefault="00E72E7E" w:rsidP="00A63D43">
      <w:pPr>
        <w:pStyle w:val="a9"/>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Створення толерантного освітнього середовища в закладі освіти.</w:t>
      </w:r>
    </w:p>
    <w:p w14:paraId="638F793C" w14:textId="38F85264" w:rsidR="00E72E7E" w:rsidRDefault="00E72E7E" w:rsidP="00A63D43">
      <w:pPr>
        <w:pStyle w:val="a9"/>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Створення сприятливих умов для пошуку, підтримки та розвитку обдарованої учнівської молоді.</w:t>
      </w:r>
    </w:p>
    <w:p w14:paraId="51CCF66F" w14:textId="6775FC23" w:rsidR="00E72E7E" w:rsidRDefault="00E72E7E" w:rsidP="00A63D43">
      <w:pPr>
        <w:pStyle w:val="a9"/>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Визначення пріоритетних управлінських технологій у відповідності до нової структури та змісту освітнього середовища, в тому числі ситуативного, процесного та системного підходів.</w:t>
      </w:r>
    </w:p>
    <w:p w14:paraId="7BABA4FA" w14:textId="77FB7ED6" w:rsidR="00E72E7E" w:rsidRDefault="00E72E7E" w:rsidP="00A63D43">
      <w:pPr>
        <w:pStyle w:val="a9"/>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Упровадження адміністративних, психологічних, економічних ресурсних сучасних методів управління інноваційною освітньою системою.</w:t>
      </w:r>
    </w:p>
    <w:p w14:paraId="0BC36590" w14:textId="71E6BA13" w:rsidR="00E72E7E" w:rsidRDefault="00E72E7E" w:rsidP="00A63D43">
      <w:pPr>
        <w:pStyle w:val="a9"/>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Побудова інформаційного середовища у двох напрямках – інформатизація діяльності та використання інформаційних технологій в освітньому процесі.</w:t>
      </w:r>
    </w:p>
    <w:p w14:paraId="5374B425" w14:textId="7E637D8E" w:rsidR="00E72E7E" w:rsidRDefault="00E72E7E" w:rsidP="00A63D43">
      <w:pPr>
        <w:pStyle w:val="a9"/>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Вивчення перспективних потреб підвищення кваліфікації педагогічних працівників.</w:t>
      </w:r>
    </w:p>
    <w:p w14:paraId="1C154D38" w14:textId="5E098266" w:rsidR="006D483F" w:rsidRDefault="006D483F" w:rsidP="00A63D43">
      <w:pPr>
        <w:pStyle w:val="a9"/>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Реалізація сучасних освітніх програм та технологій, проектної діяльності, технології </w:t>
      </w:r>
      <w:r>
        <w:rPr>
          <w:rFonts w:ascii="Times New Roman" w:hAnsi="Times New Roman" w:cs="Times New Roman"/>
          <w:sz w:val="24"/>
          <w:szCs w:val="24"/>
          <w:lang w:val="en-US"/>
        </w:rPr>
        <w:t>STEM</w:t>
      </w:r>
      <w:r>
        <w:rPr>
          <w:rFonts w:ascii="Times New Roman" w:hAnsi="Times New Roman" w:cs="Times New Roman"/>
          <w:sz w:val="24"/>
          <w:szCs w:val="24"/>
        </w:rPr>
        <w:t>-освіти тощо, що сприяють формування сучасної компетентної особистості здобувача освіти.</w:t>
      </w:r>
    </w:p>
    <w:p w14:paraId="7EAFF7A3" w14:textId="031A4418" w:rsidR="006D483F" w:rsidRDefault="006D483F" w:rsidP="00A63D43">
      <w:pPr>
        <w:pStyle w:val="a9"/>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Забезпечення навчальних кабінетів необхідним обладнанням, в тому числі необхідними програмними та навчально-методичними комплексами.</w:t>
      </w:r>
    </w:p>
    <w:p w14:paraId="6D153913" w14:textId="07F790ED" w:rsidR="006D483F" w:rsidRDefault="006D483F" w:rsidP="00A63D43">
      <w:pPr>
        <w:pStyle w:val="a9"/>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Оновлення програмно-методичного та діагностичного матеріалу діяльності соціально-психологічної та медичної служб закладу освіти з урахуванням вимог сучасного освітнього простору.</w:t>
      </w:r>
    </w:p>
    <w:p w14:paraId="744CF3CE" w14:textId="3F7F92BD" w:rsidR="006D483F" w:rsidRDefault="006D483F" w:rsidP="00A63D43">
      <w:pPr>
        <w:pStyle w:val="a9"/>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Оновлення та модернізація спортивної бази закладу освіти.</w:t>
      </w:r>
    </w:p>
    <w:p w14:paraId="0CB62801" w14:textId="193E381C" w:rsidR="006D483F" w:rsidRPr="00A63D43" w:rsidRDefault="006D483F" w:rsidP="00A63D43">
      <w:pPr>
        <w:pStyle w:val="a9"/>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Участь закладу освіти у різноманітних інтелектуальних, наукових, освітніх творчих заходах з метою реалізації здібностей, потреб та інтересів здобувачів освіти.</w:t>
      </w:r>
    </w:p>
    <w:sectPr w:rsidR="006D483F" w:rsidRPr="00A63D43" w:rsidSect="008C0A04">
      <w:pgSz w:w="11906" w:h="16838"/>
      <w:pgMar w:top="850" w:right="707" w:bottom="56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8460800"/>
    <w:multiLevelType w:val="hybridMultilevel"/>
    <w:tmpl w:val="DD464ADA"/>
    <w:lvl w:ilvl="0" w:tplc="E2DEE548">
      <w:start w:val="1"/>
      <w:numFmt w:val="decimal"/>
      <w:lvlText w:val="%1."/>
      <w:lvlJc w:val="left"/>
      <w:pPr>
        <w:ind w:left="786" w:hanging="360"/>
      </w:pPr>
      <w:rPr>
        <w:rFonts w:hint="default"/>
        <w:b/>
        <w:bCs/>
        <w:i/>
        <w:iCs/>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1" w15:restartNumberingAfterBreak="0">
    <w:nsid w:val="7E600B2A"/>
    <w:multiLevelType w:val="hybridMultilevel"/>
    <w:tmpl w:val="5D18D28A"/>
    <w:lvl w:ilvl="0" w:tplc="05B8BD4A">
      <w:start w:val="5"/>
      <w:numFmt w:val="bullet"/>
      <w:lvlText w:val="-"/>
      <w:lvlJc w:val="left"/>
      <w:pPr>
        <w:ind w:left="786" w:hanging="360"/>
      </w:pPr>
      <w:rPr>
        <w:rFonts w:ascii="Times New Roman" w:eastAsiaTheme="minorHAnsi" w:hAnsi="Times New Roman" w:cs="Times New Roman" w:hint="default"/>
      </w:rPr>
    </w:lvl>
    <w:lvl w:ilvl="1" w:tplc="04220003" w:tentative="1">
      <w:start w:val="1"/>
      <w:numFmt w:val="bullet"/>
      <w:lvlText w:val="o"/>
      <w:lvlJc w:val="left"/>
      <w:pPr>
        <w:ind w:left="1506" w:hanging="360"/>
      </w:pPr>
      <w:rPr>
        <w:rFonts w:ascii="Courier New" w:hAnsi="Courier New" w:cs="Courier New" w:hint="default"/>
      </w:rPr>
    </w:lvl>
    <w:lvl w:ilvl="2" w:tplc="04220005" w:tentative="1">
      <w:start w:val="1"/>
      <w:numFmt w:val="bullet"/>
      <w:lvlText w:val=""/>
      <w:lvlJc w:val="left"/>
      <w:pPr>
        <w:ind w:left="2226" w:hanging="360"/>
      </w:pPr>
      <w:rPr>
        <w:rFonts w:ascii="Wingdings" w:hAnsi="Wingdings" w:hint="default"/>
      </w:rPr>
    </w:lvl>
    <w:lvl w:ilvl="3" w:tplc="04220001" w:tentative="1">
      <w:start w:val="1"/>
      <w:numFmt w:val="bullet"/>
      <w:lvlText w:val=""/>
      <w:lvlJc w:val="left"/>
      <w:pPr>
        <w:ind w:left="2946" w:hanging="360"/>
      </w:pPr>
      <w:rPr>
        <w:rFonts w:ascii="Symbol" w:hAnsi="Symbol" w:hint="default"/>
      </w:rPr>
    </w:lvl>
    <w:lvl w:ilvl="4" w:tplc="04220003" w:tentative="1">
      <w:start w:val="1"/>
      <w:numFmt w:val="bullet"/>
      <w:lvlText w:val="o"/>
      <w:lvlJc w:val="left"/>
      <w:pPr>
        <w:ind w:left="3666" w:hanging="360"/>
      </w:pPr>
      <w:rPr>
        <w:rFonts w:ascii="Courier New" w:hAnsi="Courier New" w:cs="Courier New" w:hint="default"/>
      </w:rPr>
    </w:lvl>
    <w:lvl w:ilvl="5" w:tplc="04220005" w:tentative="1">
      <w:start w:val="1"/>
      <w:numFmt w:val="bullet"/>
      <w:lvlText w:val=""/>
      <w:lvlJc w:val="left"/>
      <w:pPr>
        <w:ind w:left="4386" w:hanging="360"/>
      </w:pPr>
      <w:rPr>
        <w:rFonts w:ascii="Wingdings" w:hAnsi="Wingdings" w:hint="default"/>
      </w:rPr>
    </w:lvl>
    <w:lvl w:ilvl="6" w:tplc="04220001" w:tentative="1">
      <w:start w:val="1"/>
      <w:numFmt w:val="bullet"/>
      <w:lvlText w:val=""/>
      <w:lvlJc w:val="left"/>
      <w:pPr>
        <w:ind w:left="5106" w:hanging="360"/>
      </w:pPr>
      <w:rPr>
        <w:rFonts w:ascii="Symbol" w:hAnsi="Symbol" w:hint="default"/>
      </w:rPr>
    </w:lvl>
    <w:lvl w:ilvl="7" w:tplc="04220003" w:tentative="1">
      <w:start w:val="1"/>
      <w:numFmt w:val="bullet"/>
      <w:lvlText w:val="o"/>
      <w:lvlJc w:val="left"/>
      <w:pPr>
        <w:ind w:left="5826" w:hanging="360"/>
      </w:pPr>
      <w:rPr>
        <w:rFonts w:ascii="Courier New" w:hAnsi="Courier New" w:cs="Courier New" w:hint="default"/>
      </w:rPr>
    </w:lvl>
    <w:lvl w:ilvl="8" w:tplc="04220005" w:tentative="1">
      <w:start w:val="1"/>
      <w:numFmt w:val="bullet"/>
      <w:lvlText w:val=""/>
      <w:lvlJc w:val="left"/>
      <w:pPr>
        <w:ind w:left="6546" w:hanging="360"/>
      </w:pPr>
      <w:rPr>
        <w:rFonts w:ascii="Wingdings" w:hAnsi="Wingdings" w:hint="default"/>
      </w:rPr>
    </w:lvl>
  </w:abstractNum>
  <w:num w:numId="1" w16cid:durableId="459616562">
    <w:abstractNumId w:val="1"/>
  </w:num>
  <w:num w:numId="2" w16cid:durableId="9972237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A04"/>
    <w:rsid w:val="0000773A"/>
    <w:rsid w:val="00223918"/>
    <w:rsid w:val="00575CB8"/>
    <w:rsid w:val="00603E7E"/>
    <w:rsid w:val="006D483F"/>
    <w:rsid w:val="006D5A3B"/>
    <w:rsid w:val="0081074A"/>
    <w:rsid w:val="008835AE"/>
    <w:rsid w:val="008B298E"/>
    <w:rsid w:val="008C0A04"/>
    <w:rsid w:val="009322E9"/>
    <w:rsid w:val="009A6FDD"/>
    <w:rsid w:val="00A157DB"/>
    <w:rsid w:val="00A63D43"/>
    <w:rsid w:val="00B5239C"/>
    <w:rsid w:val="00B9794E"/>
    <w:rsid w:val="00BE487A"/>
    <w:rsid w:val="00BE78C8"/>
    <w:rsid w:val="00C93B27"/>
    <w:rsid w:val="00E72E7E"/>
    <w:rsid w:val="00EE3DA8"/>
    <w:rsid w:val="00F52EF1"/>
    <w:rsid w:val="00FD1DF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2FFECC"/>
  <w15:chartTrackingRefBased/>
  <w15:docId w15:val="{59BFA829-12C6-4E7B-A4C2-A8920C052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C0A04"/>
  </w:style>
  <w:style w:type="paragraph" w:styleId="1">
    <w:name w:val="heading 1"/>
    <w:basedOn w:val="a"/>
    <w:next w:val="a"/>
    <w:link w:val="10"/>
    <w:uiPriority w:val="9"/>
    <w:qFormat/>
    <w:rsid w:val="008C0A0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8C0A0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8C0A04"/>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8C0A04"/>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8C0A04"/>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8C0A04"/>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8C0A04"/>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8C0A04"/>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8C0A04"/>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C0A04"/>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8C0A04"/>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8C0A04"/>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8C0A04"/>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8C0A04"/>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8C0A04"/>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8C0A04"/>
    <w:rPr>
      <w:rFonts w:eastAsiaTheme="majorEastAsia" w:cstheme="majorBidi"/>
      <w:color w:val="595959" w:themeColor="text1" w:themeTint="A6"/>
    </w:rPr>
  </w:style>
  <w:style w:type="character" w:customStyle="1" w:styleId="80">
    <w:name w:val="Заголовок 8 Знак"/>
    <w:basedOn w:val="a0"/>
    <w:link w:val="8"/>
    <w:uiPriority w:val="9"/>
    <w:semiHidden/>
    <w:rsid w:val="008C0A04"/>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8C0A04"/>
    <w:rPr>
      <w:rFonts w:eastAsiaTheme="majorEastAsia" w:cstheme="majorBidi"/>
      <w:color w:val="272727" w:themeColor="text1" w:themeTint="D8"/>
    </w:rPr>
  </w:style>
  <w:style w:type="paragraph" w:styleId="a3">
    <w:name w:val="Title"/>
    <w:basedOn w:val="a"/>
    <w:next w:val="a"/>
    <w:link w:val="a4"/>
    <w:uiPriority w:val="10"/>
    <w:qFormat/>
    <w:rsid w:val="008C0A0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 Знак"/>
    <w:basedOn w:val="a0"/>
    <w:link w:val="a3"/>
    <w:uiPriority w:val="10"/>
    <w:rsid w:val="008C0A0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C0A04"/>
    <w:pPr>
      <w:numPr>
        <w:ilvl w:val="1"/>
      </w:numPr>
    </w:pPr>
    <w:rPr>
      <w:rFonts w:eastAsiaTheme="majorEastAsia" w:cstheme="majorBidi"/>
      <w:color w:val="595959" w:themeColor="text1" w:themeTint="A6"/>
      <w:spacing w:val="15"/>
      <w:sz w:val="28"/>
      <w:szCs w:val="28"/>
    </w:rPr>
  </w:style>
  <w:style w:type="character" w:customStyle="1" w:styleId="a6">
    <w:name w:val="Підзаголовок Знак"/>
    <w:basedOn w:val="a0"/>
    <w:link w:val="a5"/>
    <w:uiPriority w:val="11"/>
    <w:rsid w:val="008C0A04"/>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8C0A04"/>
    <w:pPr>
      <w:spacing w:before="160"/>
      <w:jc w:val="center"/>
    </w:pPr>
    <w:rPr>
      <w:i/>
      <w:iCs/>
      <w:color w:val="404040" w:themeColor="text1" w:themeTint="BF"/>
    </w:rPr>
  </w:style>
  <w:style w:type="character" w:customStyle="1" w:styleId="a8">
    <w:name w:val="Цитата Знак"/>
    <w:basedOn w:val="a0"/>
    <w:link w:val="a7"/>
    <w:uiPriority w:val="29"/>
    <w:rsid w:val="008C0A04"/>
    <w:rPr>
      <w:i/>
      <w:iCs/>
      <w:color w:val="404040" w:themeColor="text1" w:themeTint="BF"/>
    </w:rPr>
  </w:style>
  <w:style w:type="paragraph" w:styleId="a9">
    <w:name w:val="List Paragraph"/>
    <w:basedOn w:val="a"/>
    <w:uiPriority w:val="34"/>
    <w:qFormat/>
    <w:rsid w:val="008C0A04"/>
    <w:pPr>
      <w:ind w:left="720"/>
      <w:contextualSpacing/>
    </w:pPr>
  </w:style>
  <w:style w:type="character" w:styleId="aa">
    <w:name w:val="Intense Emphasis"/>
    <w:basedOn w:val="a0"/>
    <w:uiPriority w:val="21"/>
    <w:qFormat/>
    <w:rsid w:val="008C0A04"/>
    <w:rPr>
      <w:i/>
      <w:iCs/>
      <w:color w:val="2F5496" w:themeColor="accent1" w:themeShade="BF"/>
    </w:rPr>
  </w:style>
  <w:style w:type="paragraph" w:styleId="ab">
    <w:name w:val="Intense Quote"/>
    <w:basedOn w:val="a"/>
    <w:next w:val="a"/>
    <w:link w:val="ac"/>
    <w:uiPriority w:val="30"/>
    <w:qFormat/>
    <w:rsid w:val="008C0A0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Насичена цитата Знак"/>
    <w:basedOn w:val="a0"/>
    <w:link w:val="ab"/>
    <w:uiPriority w:val="30"/>
    <w:rsid w:val="008C0A04"/>
    <w:rPr>
      <w:i/>
      <w:iCs/>
      <w:color w:val="2F5496" w:themeColor="accent1" w:themeShade="BF"/>
    </w:rPr>
  </w:style>
  <w:style w:type="character" w:styleId="ad">
    <w:name w:val="Intense Reference"/>
    <w:basedOn w:val="a0"/>
    <w:uiPriority w:val="32"/>
    <w:qFormat/>
    <w:rsid w:val="008C0A04"/>
    <w:rPr>
      <w:b/>
      <w:bCs/>
      <w:smallCaps/>
      <w:color w:val="2F5496" w:themeColor="accent1" w:themeShade="BF"/>
      <w:spacing w:val="5"/>
    </w:rPr>
  </w:style>
  <w:style w:type="table" w:styleId="ae">
    <w:name w:val="Table Grid"/>
    <w:basedOn w:val="a1"/>
    <w:uiPriority w:val="39"/>
    <w:rsid w:val="00603E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144</TotalTime>
  <Pages>1</Pages>
  <Words>20229</Words>
  <Characters>11532</Characters>
  <Application>Microsoft Office Word</Application>
  <DocSecurity>0</DocSecurity>
  <Lines>96</Lines>
  <Paragraphs>63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31698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Tanya</dc:creator>
  <cp:keywords/>
  <dc:description/>
  <cp:lastModifiedBy>Tanya</cp:lastModifiedBy>
  <cp:revision>7</cp:revision>
  <cp:lastPrinted>2025-06-16T08:14:00Z</cp:lastPrinted>
  <dcterms:created xsi:type="dcterms:W3CDTF">2025-06-03T07:28:00Z</dcterms:created>
  <dcterms:modified xsi:type="dcterms:W3CDTF">2025-06-16T08:15:00Z</dcterms:modified>
</cp:coreProperties>
</file>